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C54" w:rsidRPr="001B3C9B" w:rsidRDefault="001C4C54" w:rsidP="001C4C54">
      <w:pPr>
        <w:jc w:val="center"/>
        <w:rPr>
          <w:rFonts w:ascii="Arial" w:hAnsi="Arial" w:cs="Arial"/>
          <w:b/>
          <w:color w:val="0070C0"/>
        </w:rPr>
      </w:pPr>
      <w:r w:rsidRPr="001B3C9B">
        <w:rPr>
          <w:rFonts w:ascii="Arial" w:hAnsi="Arial" w:cs="Arial"/>
          <w:b/>
          <w:color w:val="0070C0"/>
        </w:rPr>
        <w:t>EXTRACTO PROGRAMACIÓN DIDÁCTICA DE FRANCÉS</w:t>
      </w:r>
      <w:r>
        <w:rPr>
          <w:rFonts w:ascii="Arial" w:hAnsi="Arial" w:cs="Arial"/>
          <w:b/>
          <w:color w:val="0070C0"/>
        </w:rPr>
        <w:t xml:space="preserve"> 2025-26</w:t>
      </w:r>
    </w:p>
    <w:p w:rsidR="00BB6BAD" w:rsidRPr="001C4C54" w:rsidRDefault="001C4C54" w:rsidP="001C4C54">
      <w:pPr>
        <w:jc w:val="center"/>
        <w:rPr>
          <w:rFonts w:ascii="Arial" w:hAnsi="Arial" w:cs="Arial"/>
          <w:b/>
          <w:color w:val="0070C0"/>
        </w:rPr>
      </w:pPr>
      <w:r w:rsidRPr="001B3C9B">
        <w:rPr>
          <w:rFonts w:ascii="Arial" w:hAnsi="Arial" w:cs="Arial"/>
          <w:b/>
          <w:color w:val="0070C0"/>
        </w:rPr>
        <w:t>IES JOSÉ MOR DE FUENTES</w:t>
      </w:r>
    </w:p>
    <w:p w:rsidR="001C4C54" w:rsidRDefault="001C4C54" w:rsidP="001C4C54">
      <w:pPr>
        <w:pStyle w:val="Ttulo3"/>
        <w:numPr>
          <w:ilvl w:val="0"/>
          <w:numId w:val="0"/>
        </w:numPr>
        <w:tabs>
          <w:tab w:val="left" w:pos="851"/>
        </w:tabs>
        <w:ind w:left="720"/>
        <w:rPr>
          <w:rFonts w:ascii="Arial" w:hAnsi="Arial" w:cs="Arial"/>
          <w:sz w:val="24"/>
          <w:szCs w:val="24"/>
        </w:rPr>
      </w:pPr>
      <w:r>
        <w:rPr>
          <w:rFonts w:ascii="Arial" w:hAnsi="Arial" w:cs="Arial"/>
          <w:sz w:val="24"/>
          <w:szCs w:val="24"/>
        </w:rPr>
        <w:t>c.PROCEDIMIENTOS</w:t>
      </w:r>
      <w:bookmarkStart w:id="0" w:name="_Toc180335557"/>
      <w:r>
        <w:rPr>
          <w:rFonts w:ascii="Arial" w:hAnsi="Arial" w:cs="Arial"/>
          <w:sz w:val="24"/>
          <w:szCs w:val="24"/>
        </w:rPr>
        <w:t xml:space="preserve"> E INSTRUMENTOS DE EVALUACIÓN</w:t>
      </w:r>
      <w:bookmarkEnd w:id="0"/>
    </w:p>
    <w:p w:rsidR="001C4C54" w:rsidRDefault="001C4C54" w:rsidP="001C4C54">
      <w:pPr>
        <w:rPr>
          <w:rFonts w:ascii="Arial" w:hAnsi="Arial" w:cs="Arial"/>
          <w:sz w:val="22"/>
        </w:rPr>
      </w:pPr>
    </w:p>
    <w:p w:rsidR="001C4C54" w:rsidRDefault="001C4C54" w:rsidP="001C4C54">
      <w:pPr>
        <w:rPr>
          <w:rFonts w:ascii="Arial" w:eastAsia="Times New Roman" w:hAnsi="Arial" w:cs="Arial"/>
          <w:color w:val="000000"/>
          <w:sz w:val="22"/>
          <w:lang w:eastAsia="es-ES"/>
        </w:rPr>
      </w:pPr>
      <w:r>
        <w:rPr>
          <w:rFonts w:ascii="Arial" w:eastAsia="Times New Roman" w:hAnsi="Arial" w:cs="Arial"/>
          <w:color w:val="000000"/>
          <w:sz w:val="22"/>
          <w:lang w:eastAsia="es-ES"/>
        </w:rPr>
        <w:t>La siguiente tabla presenta los criterios de evaluación asociados al procedimiento y a los instrumentos de evaluación.</w:t>
      </w:r>
    </w:p>
    <w:p w:rsidR="001C4C54" w:rsidRDefault="001C4C54" w:rsidP="001C4C54">
      <w:pPr>
        <w:rPr>
          <w:rFonts w:ascii="Arial" w:eastAsia="Times New Roman" w:hAnsi="Arial" w:cs="Arial"/>
          <w:sz w:val="22"/>
          <w:lang w:eastAsia="es-ES"/>
        </w:rPr>
      </w:pPr>
    </w:p>
    <w:p w:rsidR="001C4C54" w:rsidRDefault="001C4C54" w:rsidP="001C4C54">
      <w:pPr>
        <w:spacing w:line="240" w:lineRule="auto"/>
        <w:rPr>
          <w:rFonts w:ascii="Arial" w:eastAsia="Times New Roman" w:hAnsi="Arial" w:cs="Arial"/>
          <w:sz w:val="22"/>
          <w:lang w:eastAsia="es-ES"/>
        </w:rPr>
      </w:pPr>
    </w:p>
    <w:tbl>
      <w:tblPr>
        <w:tblW w:w="0" w:type="auto"/>
        <w:tblLook w:val="04A0"/>
      </w:tblPr>
      <w:tblGrid>
        <w:gridCol w:w="8621"/>
        <w:gridCol w:w="2869"/>
        <w:gridCol w:w="2654"/>
      </w:tblGrid>
      <w:tr w:rsidR="001C4C54" w:rsidTr="001C4C54">
        <w:tc>
          <w:tcPr>
            <w:tcW w:w="0" w:type="auto"/>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70" w:type="dxa"/>
              <w:bottom w:w="0" w:type="dxa"/>
              <w:right w:w="70" w:type="dxa"/>
            </w:tcMar>
            <w:hideMark/>
          </w:tcPr>
          <w:p w:rsidR="001C4C54" w:rsidRDefault="001C4C54">
            <w:pPr>
              <w:spacing w:line="0" w:lineRule="atLeast"/>
              <w:jc w:val="center"/>
              <w:rPr>
                <w:rFonts w:ascii="Arial" w:eastAsia="Times New Roman" w:hAnsi="Arial" w:cs="Arial"/>
                <w:lang w:eastAsia="es-ES"/>
              </w:rPr>
            </w:pPr>
            <w:r>
              <w:rPr>
                <w:rFonts w:ascii="Arial" w:eastAsia="Times New Roman" w:hAnsi="Arial" w:cs="Arial"/>
                <w:b/>
                <w:bCs/>
                <w:color w:val="000000"/>
                <w:sz w:val="22"/>
                <w:lang w:eastAsia="es-ES"/>
              </w:rPr>
              <w:t>CRITERIOS DE EVALUACIÓN</w:t>
            </w:r>
          </w:p>
        </w:tc>
        <w:tc>
          <w:tcPr>
            <w:tcW w:w="0" w:type="auto"/>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70" w:type="dxa"/>
              <w:bottom w:w="0" w:type="dxa"/>
              <w:right w:w="70" w:type="dxa"/>
            </w:tcMar>
            <w:hideMark/>
          </w:tcPr>
          <w:p w:rsidR="001C4C54" w:rsidRDefault="001C4C54">
            <w:pPr>
              <w:spacing w:line="0" w:lineRule="atLeast"/>
              <w:jc w:val="center"/>
              <w:rPr>
                <w:rFonts w:ascii="Arial" w:eastAsia="Times New Roman" w:hAnsi="Arial" w:cs="Arial"/>
                <w:lang w:eastAsia="es-ES"/>
              </w:rPr>
            </w:pPr>
            <w:r>
              <w:rPr>
                <w:rFonts w:ascii="Arial" w:eastAsia="Times New Roman" w:hAnsi="Arial" w:cs="Arial"/>
                <w:b/>
                <w:bCs/>
                <w:color w:val="000000"/>
                <w:sz w:val="22"/>
                <w:lang w:eastAsia="es-ES"/>
              </w:rPr>
              <w:t>PROCEDIMIENTO DE EVALUACIÓN</w:t>
            </w:r>
          </w:p>
        </w:tc>
        <w:tc>
          <w:tcPr>
            <w:tcW w:w="0" w:type="auto"/>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0" w:type="dxa"/>
              <w:left w:w="70" w:type="dxa"/>
              <w:bottom w:w="0" w:type="dxa"/>
              <w:right w:w="70" w:type="dxa"/>
            </w:tcMar>
            <w:hideMark/>
          </w:tcPr>
          <w:p w:rsidR="001C4C54" w:rsidRDefault="001C4C54">
            <w:pPr>
              <w:spacing w:line="0" w:lineRule="atLeast"/>
              <w:jc w:val="center"/>
              <w:rPr>
                <w:rFonts w:ascii="Arial" w:eastAsia="Times New Roman" w:hAnsi="Arial" w:cs="Arial"/>
                <w:lang w:eastAsia="es-ES"/>
              </w:rPr>
            </w:pPr>
            <w:r>
              <w:rPr>
                <w:rFonts w:ascii="Arial" w:eastAsia="Times New Roman" w:hAnsi="Arial" w:cs="Arial"/>
                <w:b/>
                <w:bCs/>
                <w:color w:val="000000"/>
                <w:sz w:val="22"/>
                <w:lang w:eastAsia="es-ES"/>
              </w:rPr>
              <w:t>INSTRUMENTO DE EVALUACIÓN</w:t>
            </w:r>
          </w:p>
        </w:tc>
      </w:tr>
      <w:tr w:rsidR="001C4C54" w:rsidTr="001C4C54">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4C54" w:rsidRDefault="001C4C54">
            <w:pPr>
              <w:shd w:val="clear" w:color="auto" w:fill="FFFFFF"/>
              <w:spacing w:before="100" w:after="100" w:line="0" w:lineRule="atLeast"/>
              <w:rPr>
                <w:rFonts w:ascii="Arial" w:eastAsia="Times New Roman" w:hAnsi="Arial" w:cs="Arial"/>
                <w:lang w:eastAsia="es-ES"/>
              </w:rPr>
            </w:pPr>
            <w:r>
              <w:rPr>
                <w:rFonts w:ascii="Arial" w:eastAsia="Times New Roman" w:hAnsi="Arial" w:cs="Arial"/>
                <w:color w:val="000000"/>
                <w:sz w:val="22"/>
                <w:lang w:eastAsia="es-ES"/>
              </w:rPr>
              <w:t xml:space="preserve">1.1. Interpretar y analizar el sentido global y la </w:t>
            </w:r>
            <w:proofErr w:type="spellStart"/>
            <w:r>
              <w:rPr>
                <w:rFonts w:ascii="Arial" w:eastAsia="Times New Roman" w:hAnsi="Arial" w:cs="Arial"/>
                <w:color w:val="000000"/>
                <w:sz w:val="22"/>
                <w:lang w:eastAsia="es-ES"/>
              </w:rPr>
              <w:t>información</w:t>
            </w:r>
            <w:proofErr w:type="spellEnd"/>
            <w:r>
              <w:rPr>
                <w:rFonts w:ascii="Arial" w:eastAsia="Times New Roman" w:hAnsi="Arial" w:cs="Arial"/>
                <w:color w:val="000000"/>
                <w:sz w:val="22"/>
                <w:lang w:eastAsia="es-ES"/>
              </w:rPr>
              <w:t xml:space="preserve"> </w:t>
            </w:r>
            <w:proofErr w:type="spellStart"/>
            <w:r>
              <w:rPr>
                <w:rFonts w:ascii="Arial" w:eastAsia="Times New Roman" w:hAnsi="Arial" w:cs="Arial"/>
                <w:color w:val="000000"/>
                <w:sz w:val="22"/>
                <w:lang w:eastAsia="es-ES"/>
              </w:rPr>
              <w:t>específica</w:t>
            </w:r>
            <w:proofErr w:type="spellEnd"/>
            <w:r>
              <w:rPr>
                <w:rFonts w:ascii="Arial" w:eastAsia="Times New Roman" w:hAnsi="Arial" w:cs="Arial"/>
                <w:color w:val="000000"/>
                <w:sz w:val="22"/>
                <w:lang w:eastAsia="es-ES"/>
              </w:rPr>
              <w:t xml:space="preserve"> y </w:t>
            </w:r>
            <w:proofErr w:type="spellStart"/>
            <w:r>
              <w:rPr>
                <w:rFonts w:ascii="Arial" w:eastAsia="Times New Roman" w:hAnsi="Arial" w:cs="Arial"/>
                <w:color w:val="000000"/>
                <w:sz w:val="22"/>
                <w:lang w:eastAsia="es-ES"/>
              </w:rPr>
              <w:t>explícita</w:t>
            </w:r>
            <w:proofErr w:type="spellEnd"/>
            <w:r>
              <w:rPr>
                <w:rFonts w:ascii="Arial" w:eastAsia="Times New Roman" w:hAnsi="Arial" w:cs="Arial"/>
                <w:color w:val="000000"/>
                <w:sz w:val="22"/>
                <w:lang w:eastAsia="es-ES"/>
              </w:rPr>
              <w:t xml:space="preserve"> de textos orales, escritos y multimodales breves y sencillos sobre temas frecuentes y cotidianos, de relevancia personal y </w:t>
            </w:r>
            <w:proofErr w:type="spellStart"/>
            <w:r>
              <w:rPr>
                <w:rFonts w:ascii="Arial" w:eastAsia="Times New Roman" w:hAnsi="Arial" w:cs="Arial"/>
                <w:color w:val="000000"/>
                <w:sz w:val="22"/>
                <w:lang w:eastAsia="es-ES"/>
              </w:rPr>
              <w:t>próximos</w:t>
            </w:r>
            <w:proofErr w:type="spellEnd"/>
            <w:r>
              <w:rPr>
                <w:rFonts w:ascii="Arial" w:eastAsia="Times New Roman" w:hAnsi="Arial" w:cs="Arial"/>
                <w:color w:val="000000"/>
                <w:sz w:val="22"/>
                <w:lang w:eastAsia="es-ES"/>
              </w:rPr>
              <w:t xml:space="preserve"> a la experiencia del alumnado, propios de los </w:t>
            </w:r>
            <w:proofErr w:type="spellStart"/>
            <w:r>
              <w:rPr>
                <w:rFonts w:ascii="Arial" w:eastAsia="Times New Roman" w:hAnsi="Arial" w:cs="Arial"/>
                <w:color w:val="000000"/>
                <w:sz w:val="22"/>
                <w:lang w:eastAsia="es-ES"/>
              </w:rPr>
              <w:t>ámbitos</w:t>
            </w:r>
            <w:proofErr w:type="spellEnd"/>
            <w:r>
              <w:rPr>
                <w:rFonts w:ascii="Arial" w:eastAsia="Times New Roman" w:hAnsi="Arial" w:cs="Arial"/>
                <w:color w:val="000000"/>
                <w:sz w:val="22"/>
                <w:lang w:eastAsia="es-ES"/>
              </w:rPr>
              <w:t xml:space="preserve"> de las relaciones interpersonales, del aprendizaje, de los medios de </w:t>
            </w:r>
            <w:proofErr w:type="spellStart"/>
            <w:r>
              <w:rPr>
                <w:rFonts w:ascii="Arial" w:eastAsia="Times New Roman" w:hAnsi="Arial" w:cs="Arial"/>
                <w:color w:val="000000"/>
                <w:sz w:val="22"/>
                <w:lang w:eastAsia="es-ES"/>
              </w:rPr>
              <w:t>comunicación</w:t>
            </w:r>
            <w:proofErr w:type="spellEnd"/>
            <w:r>
              <w:rPr>
                <w:rFonts w:ascii="Arial" w:eastAsia="Times New Roman" w:hAnsi="Arial" w:cs="Arial"/>
                <w:color w:val="000000"/>
                <w:sz w:val="22"/>
                <w:lang w:eastAsia="es-ES"/>
              </w:rPr>
              <w:t xml:space="preserve"> y de la </w:t>
            </w:r>
            <w:proofErr w:type="spellStart"/>
            <w:r>
              <w:rPr>
                <w:rFonts w:ascii="Arial" w:eastAsia="Times New Roman" w:hAnsi="Arial" w:cs="Arial"/>
                <w:color w:val="000000"/>
                <w:sz w:val="22"/>
                <w:lang w:eastAsia="es-ES"/>
              </w:rPr>
              <w:t>ficción</w:t>
            </w:r>
            <w:proofErr w:type="spellEnd"/>
            <w:r>
              <w:rPr>
                <w:rFonts w:ascii="Arial" w:eastAsia="Times New Roman" w:hAnsi="Arial" w:cs="Arial"/>
                <w:color w:val="000000"/>
                <w:sz w:val="22"/>
                <w:lang w:eastAsia="es-ES"/>
              </w:rPr>
              <w:t xml:space="preserve"> expresados de forma clara y en la lengua </w:t>
            </w:r>
            <w:proofErr w:type="spellStart"/>
            <w:r>
              <w:rPr>
                <w:rFonts w:ascii="Arial" w:eastAsia="Times New Roman" w:hAnsi="Arial" w:cs="Arial"/>
                <w:color w:val="000000"/>
                <w:sz w:val="22"/>
                <w:lang w:eastAsia="es-ES"/>
              </w:rPr>
              <w:t>estándar</w:t>
            </w:r>
            <w:proofErr w:type="spellEnd"/>
            <w:r>
              <w:rPr>
                <w:rFonts w:ascii="Arial" w:eastAsia="Times New Roman" w:hAnsi="Arial" w:cs="Arial"/>
                <w:color w:val="000000"/>
                <w:sz w:val="22"/>
                <w:lang w:eastAsia="es-ES"/>
              </w:rPr>
              <w:t xml:space="preserve"> a </w:t>
            </w:r>
            <w:proofErr w:type="spellStart"/>
            <w:r>
              <w:rPr>
                <w:rFonts w:ascii="Arial" w:eastAsia="Times New Roman" w:hAnsi="Arial" w:cs="Arial"/>
                <w:color w:val="000000"/>
                <w:sz w:val="22"/>
                <w:lang w:eastAsia="es-ES"/>
              </w:rPr>
              <w:t>través</w:t>
            </w:r>
            <w:proofErr w:type="spellEnd"/>
            <w:r>
              <w:rPr>
                <w:rFonts w:ascii="Arial" w:eastAsia="Times New Roman" w:hAnsi="Arial" w:cs="Arial"/>
                <w:color w:val="000000"/>
                <w:sz w:val="22"/>
                <w:lang w:eastAsia="es-ES"/>
              </w:rPr>
              <w:t xml:space="preserve"> de diversos soportes.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PRUEBA ESPECÍFICA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line="240" w:lineRule="auto"/>
              <w:jc w:val="center"/>
              <w:rPr>
                <w:rFonts w:ascii="Arial" w:eastAsia="Times New Roman" w:hAnsi="Arial" w:cs="Arial"/>
                <w:lang w:eastAsia="es-ES"/>
              </w:rPr>
            </w:pPr>
            <w:r>
              <w:rPr>
                <w:rFonts w:ascii="Arial" w:eastAsia="Times New Roman" w:hAnsi="Arial" w:cs="Arial"/>
                <w:color w:val="000000"/>
                <w:sz w:val="22"/>
                <w:lang w:eastAsia="es-ES"/>
              </w:rPr>
              <w:t>PRUEBA  DE COMPRENSIÓN ORAL Y</w:t>
            </w:r>
          </w:p>
          <w:p w:rsidR="001C4C54" w:rsidRDefault="001C4C54">
            <w:pPr>
              <w:shd w:val="clear" w:color="auto" w:fill="FFFFFF"/>
              <w:spacing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PRUEBA DE COMPRENSIÓN ESCRITA</w:t>
            </w:r>
          </w:p>
        </w:tc>
      </w:tr>
      <w:tr w:rsidR="001C4C54" w:rsidTr="001C4C54">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4C54" w:rsidRDefault="001C4C54">
            <w:pPr>
              <w:shd w:val="clear" w:color="auto" w:fill="FFFFFF"/>
              <w:spacing w:before="100" w:after="100" w:line="0" w:lineRule="atLeast"/>
              <w:rPr>
                <w:rFonts w:ascii="Arial" w:eastAsia="Times New Roman" w:hAnsi="Arial" w:cs="Arial"/>
                <w:lang w:eastAsia="es-ES"/>
              </w:rPr>
            </w:pPr>
            <w:r>
              <w:rPr>
                <w:rFonts w:ascii="Arial" w:eastAsia="Times New Roman" w:hAnsi="Arial" w:cs="Arial"/>
                <w:color w:val="000000"/>
                <w:sz w:val="22"/>
                <w:lang w:eastAsia="es-ES"/>
              </w:rPr>
              <w:t xml:space="preserve">1.2. Seleccionar, organizar y aplicar de forma guiada las estrategias y conocimientos </w:t>
            </w:r>
            <w:proofErr w:type="spellStart"/>
            <w:r>
              <w:rPr>
                <w:rFonts w:ascii="Arial" w:eastAsia="Times New Roman" w:hAnsi="Arial" w:cs="Arial"/>
                <w:color w:val="000000"/>
                <w:sz w:val="22"/>
                <w:lang w:eastAsia="es-ES"/>
              </w:rPr>
              <w:t>más</w:t>
            </w:r>
            <w:proofErr w:type="spellEnd"/>
            <w:r>
              <w:rPr>
                <w:rFonts w:ascii="Arial" w:eastAsia="Times New Roman" w:hAnsi="Arial" w:cs="Arial"/>
                <w:color w:val="000000"/>
                <w:sz w:val="22"/>
                <w:lang w:eastAsia="es-ES"/>
              </w:rPr>
              <w:t xml:space="preserve"> adecuados en situaciones comunicativas cotidianas para comprender el sentido general, la </w:t>
            </w:r>
            <w:proofErr w:type="spellStart"/>
            <w:r>
              <w:rPr>
                <w:rFonts w:ascii="Arial" w:eastAsia="Times New Roman" w:hAnsi="Arial" w:cs="Arial"/>
                <w:color w:val="000000"/>
                <w:sz w:val="22"/>
                <w:lang w:eastAsia="es-ES"/>
              </w:rPr>
              <w:t>información</w:t>
            </w:r>
            <w:proofErr w:type="spellEnd"/>
            <w:r>
              <w:rPr>
                <w:rFonts w:ascii="Arial" w:eastAsia="Times New Roman" w:hAnsi="Arial" w:cs="Arial"/>
                <w:color w:val="000000"/>
                <w:sz w:val="22"/>
                <w:lang w:eastAsia="es-ES"/>
              </w:rPr>
              <w:t xml:space="preserve"> esencial y los detalles </w:t>
            </w:r>
            <w:proofErr w:type="spellStart"/>
            <w:r>
              <w:rPr>
                <w:rFonts w:ascii="Arial" w:eastAsia="Times New Roman" w:hAnsi="Arial" w:cs="Arial"/>
                <w:color w:val="000000"/>
                <w:sz w:val="22"/>
                <w:lang w:eastAsia="es-ES"/>
              </w:rPr>
              <w:t>más</w:t>
            </w:r>
            <w:proofErr w:type="spellEnd"/>
            <w:r>
              <w:rPr>
                <w:rFonts w:ascii="Arial" w:eastAsia="Times New Roman" w:hAnsi="Arial" w:cs="Arial"/>
                <w:color w:val="000000"/>
                <w:sz w:val="22"/>
                <w:lang w:eastAsia="es-ES"/>
              </w:rPr>
              <w:t xml:space="preserve"> relevantes de los textos; interpretar elementos no verbales; y buscar y seleccionar </w:t>
            </w:r>
            <w:proofErr w:type="spellStart"/>
            <w:r>
              <w:rPr>
                <w:rFonts w:ascii="Arial" w:eastAsia="Times New Roman" w:hAnsi="Arial" w:cs="Arial"/>
                <w:color w:val="000000"/>
                <w:sz w:val="22"/>
                <w:lang w:eastAsia="es-ES"/>
              </w:rPr>
              <w:t>información</w:t>
            </w:r>
            <w:proofErr w:type="spellEnd"/>
            <w:r>
              <w:rPr>
                <w:rFonts w:ascii="Arial" w:eastAsia="Times New Roman" w:hAnsi="Arial" w:cs="Arial"/>
                <w:color w:val="000000"/>
                <w:sz w:val="22"/>
                <w:lang w:eastAsia="es-E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PRUEBA ESPECÍFICA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line="240" w:lineRule="auto"/>
              <w:jc w:val="center"/>
              <w:rPr>
                <w:rFonts w:ascii="Arial" w:eastAsia="Times New Roman" w:hAnsi="Arial" w:cs="Arial"/>
                <w:lang w:eastAsia="es-ES"/>
              </w:rPr>
            </w:pPr>
            <w:r>
              <w:rPr>
                <w:rFonts w:ascii="Arial" w:eastAsia="Times New Roman" w:hAnsi="Arial" w:cs="Arial"/>
                <w:color w:val="000000"/>
                <w:sz w:val="22"/>
                <w:lang w:eastAsia="es-ES"/>
              </w:rPr>
              <w:t>PRUEBA  DE COMPRENSIÓN ORAL Y</w:t>
            </w:r>
          </w:p>
          <w:p w:rsidR="001C4C54" w:rsidRDefault="001C4C54">
            <w:pPr>
              <w:shd w:val="clear" w:color="auto" w:fill="FFFFFF"/>
              <w:spacing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PRUEBA DE COMPRENSIÓN ESCRITA</w:t>
            </w:r>
          </w:p>
        </w:tc>
      </w:tr>
      <w:tr w:rsidR="001C4C54" w:rsidTr="001C4C54">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4C54" w:rsidRDefault="001C4C54">
            <w:pPr>
              <w:shd w:val="clear" w:color="auto" w:fill="FFFFFF"/>
              <w:spacing w:before="100" w:after="100" w:line="0" w:lineRule="atLeast"/>
              <w:rPr>
                <w:rFonts w:ascii="Arial" w:eastAsia="Times New Roman" w:hAnsi="Arial" w:cs="Arial"/>
                <w:lang w:eastAsia="es-ES"/>
              </w:rPr>
            </w:pPr>
            <w:r>
              <w:rPr>
                <w:rFonts w:ascii="Arial" w:eastAsia="Times New Roman" w:hAnsi="Arial" w:cs="Arial"/>
                <w:color w:val="000000"/>
                <w:sz w:val="22"/>
                <w:lang w:eastAsia="es-ES"/>
              </w:rPr>
              <w:t xml:space="preserve">2.1. Expresar oralmente textos breves, sencillos, estructurados, comprensibles y adecuados a la </w:t>
            </w:r>
            <w:proofErr w:type="spellStart"/>
            <w:r>
              <w:rPr>
                <w:rFonts w:ascii="Arial" w:eastAsia="Times New Roman" w:hAnsi="Arial" w:cs="Arial"/>
                <w:color w:val="000000"/>
                <w:sz w:val="22"/>
                <w:lang w:eastAsia="es-ES"/>
              </w:rPr>
              <w:t>situación</w:t>
            </w:r>
            <w:proofErr w:type="spellEnd"/>
            <w:r>
              <w:rPr>
                <w:rFonts w:ascii="Arial" w:eastAsia="Times New Roman" w:hAnsi="Arial" w:cs="Arial"/>
                <w:color w:val="000000"/>
                <w:sz w:val="22"/>
                <w:lang w:eastAsia="es-ES"/>
              </w:rPr>
              <w:t xml:space="preserve"> comunicativa sobre asuntos cotidianos y frecuentes, de relevancia para el alumnado, con el fin de describir, narrar e informar sobre temas concretos, en diferentes soportes, utilizando de forma guiada recursos verbales y no verbales, </w:t>
            </w:r>
            <w:proofErr w:type="spellStart"/>
            <w:r>
              <w:rPr>
                <w:rFonts w:ascii="Arial" w:eastAsia="Times New Roman" w:hAnsi="Arial" w:cs="Arial"/>
                <w:color w:val="000000"/>
                <w:sz w:val="22"/>
                <w:lang w:eastAsia="es-ES"/>
              </w:rPr>
              <w:t>asi</w:t>
            </w:r>
            <w:proofErr w:type="spellEnd"/>
            <w:r>
              <w:rPr>
                <w:rFonts w:ascii="Arial" w:eastAsia="Times New Roman" w:hAnsi="Arial" w:cs="Arial"/>
                <w:color w:val="000000"/>
                <w:sz w:val="22"/>
                <w:lang w:eastAsia="es-ES"/>
              </w:rPr>
              <w:t xml:space="preserve">́ como estrategias de </w:t>
            </w:r>
            <w:proofErr w:type="spellStart"/>
            <w:r>
              <w:rPr>
                <w:rFonts w:ascii="Arial" w:eastAsia="Times New Roman" w:hAnsi="Arial" w:cs="Arial"/>
                <w:color w:val="000000"/>
                <w:sz w:val="22"/>
                <w:lang w:eastAsia="es-ES"/>
              </w:rPr>
              <w:t>planificación</w:t>
            </w:r>
            <w:proofErr w:type="spellEnd"/>
            <w:r>
              <w:rPr>
                <w:rFonts w:ascii="Arial" w:eastAsia="Times New Roman" w:hAnsi="Arial" w:cs="Arial"/>
                <w:color w:val="000000"/>
                <w:sz w:val="22"/>
                <w:lang w:eastAsia="es-ES"/>
              </w:rPr>
              <w:t xml:space="preserve"> y control de la </w:t>
            </w:r>
            <w:proofErr w:type="spellStart"/>
            <w:r>
              <w:rPr>
                <w:rFonts w:ascii="Arial" w:eastAsia="Times New Roman" w:hAnsi="Arial" w:cs="Arial"/>
                <w:color w:val="000000"/>
                <w:sz w:val="22"/>
                <w:lang w:eastAsia="es-ES"/>
              </w:rPr>
              <w:t>producción</w:t>
            </w:r>
            <w:proofErr w:type="spellEnd"/>
            <w:r>
              <w:rPr>
                <w:rFonts w:ascii="Arial" w:eastAsia="Times New Roman" w:hAnsi="Arial" w:cs="Arial"/>
                <w:color w:val="000000"/>
                <w:sz w:val="22"/>
                <w:lang w:eastAsia="es-ES"/>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PRUEBA ESPECÍFICA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PRODUCCIÓN ORAL (RÚBRICA)</w:t>
            </w:r>
          </w:p>
        </w:tc>
      </w:tr>
      <w:tr w:rsidR="001C4C54" w:rsidTr="001C4C54">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4C54" w:rsidRDefault="001C4C54">
            <w:pPr>
              <w:shd w:val="clear" w:color="auto" w:fill="FFFFFF"/>
              <w:spacing w:before="100" w:after="100" w:line="0" w:lineRule="atLeast"/>
              <w:rPr>
                <w:rFonts w:ascii="Arial" w:eastAsia="Times New Roman" w:hAnsi="Arial" w:cs="Arial"/>
                <w:lang w:eastAsia="es-ES"/>
              </w:rPr>
            </w:pPr>
            <w:r>
              <w:rPr>
                <w:rFonts w:ascii="Arial" w:eastAsia="Times New Roman" w:hAnsi="Arial" w:cs="Arial"/>
                <w:color w:val="000000"/>
                <w:sz w:val="22"/>
                <w:lang w:eastAsia="es-ES"/>
              </w:rPr>
              <w:lastRenderedPageBreak/>
              <w:t xml:space="preserve">2.2. Organizar y redactar textos breves y comprensibles con aceptable claridad, coherencia, </w:t>
            </w:r>
            <w:proofErr w:type="spellStart"/>
            <w:r>
              <w:rPr>
                <w:rFonts w:ascii="Arial" w:eastAsia="Times New Roman" w:hAnsi="Arial" w:cs="Arial"/>
                <w:color w:val="000000"/>
                <w:sz w:val="22"/>
                <w:lang w:eastAsia="es-ES"/>
              </w:rPr>
              <w:t>cohesión</w:t>
            </w:r>
            <w:proofErr w:type="spellEnd"/>
            <w:r>
              <w:rPr>
                <w:rFonts w:ascii="Arial" w:eastAsia="Times New Roman" w:hAnsi="Arial" w:cs="Arial"/>
                <w:color w:val="000000"/>
                <w:sz w:val="22"/>
                <w:lang w:eastAsia="es-ES"/>
              </w:rPr>
              <w:t xml:space="preserve"> y </w:t>
            </w:r>
            <w:proofErr w:type="spellStart"/>
            <w:r>
              <w:rPr>
                <w:rFonts w:ascii="Arial" w:eastAsia="Times New Roman" w:hAnsi="Arial" w:cs="Arial"/>
                <w:color w:val="000000"/>
                <w:sz w:val="22"/>
                <w:lang w:eastAsia="es-ES"/>
              </w:rPr>
              <w:t>adecuación</w:t>
            </w:r>
            <w:proofErr w:type="spellEnd"/>
            <w:r>
              <w:rPr>
                <w:rFonts w:ascii="Arial" w:eastAsia="Times New Roman" w:hAnsi="Arial" w:cs="Arial"/>
                <w:color w:val="000000"/>
                <w:sz w:val="22"/>
                <w:lang w:eastAsia="es-ES"/>
              </w:rPr>
              <w:t xml:space="preserve"> a la </w:t>
            </w:r>
            <w:proofErr w:type="spellStart"/>
            <w:r>
              <w:rPr>
                <w:rFonts w:ascii="Arial" w:eastAsia="Times New Roman" w:hAnsi="Arial" w:cs="Arial"/>
                <w:color w:val="000000"/>
                <w:sz w:val="22"/>
                <w:lang w:eastAsia="es-ES"/>
              </w:rPr>
              <w:t>situación</w:t>
            </w:r>
            <w:proofErr w:type="spellEnd"/>
            <w:r>
              <w:rPr>
                <w:rFonts w:ascii="Arial" w:eastAsia="Times New Roman" w:hAnsi="Arial" w:cs="Arial"/>
                <w:color w:val="000000"/>
                <w:sz w:val="22"/>
                <w:lang w:eastAsia="es-ES"/>
              </w:rPr>
              <w:t xml:space="preserve"> comunicativa propuesta, siguiendo pautas establecidas, a </w:t>
            </w:r>
            <w:proofErr w:type="spellStart"/>
            <w:r>
              <w:rPr>
                <w:rFonts w:ascii="Arial" w:eastAsia="Times New Roman" w:hAnsi="Arial" w:cs="Arial"/>
                <w:color w:val="000000"/>
                <w:sz w:val="22"/>
                <w:lang w:eastAsia="es-ES"/>
              </w:rPr>
              <w:t>través</w:t>
            </w:r>
            <w:proofErr w:type="spellEnd"/>
            <w:r>
              <w:rPr>
                <w:rFonts w:ascii="Arial" w:eastAsia="Times New Roman" w:hAnsi="Arial" w:cs="Arial"/>
                <w:color w:val="000000"/>
                <w:sz w:val="22"/>
                <w:lang w:eastAsia="es-ES"/>
              </w:rPr>
              <w:t xml:space="preserve"> de herramientas </w:t>
            </w:r>
            <w:proofErr w:type="spellStart"/>
            <w:r>
              <w:rPr>
                <w:rFonts w:ascii="Arial" w:eastAsia="Times New Roman" w:hAnsi="Arial" w:cs="Arial"/>
                <w:color w:val="000000"/>
                <w:sz w:val="22"/>
                <w:lang w:eastAsia="es-ES"/>
              </w:rPr>
              <w:t>analógicas</w:t>
            </w:r>
            <w:proofErr w:type="spellEnd"/>
            <w:r>
              <w:rPr>
                <w:rFonts w:ascii="Arial" w:eastAsia="Times New Roman" w:hAnsi="Arial" w:cs="Arial"/>
                <w:color w:val="000000"/>
                <w:sz w:val="22"/>
                <w:lang w:eastAsia="es-ES"/>
              </w:rPr>
              <w:t xml:space="preserve"> y digitales, sobre asuntos cotidianos y frecuentes de relevancia para el alumnado y </w:t>
            </w:r>
            <w:proofErr w:type="spellStart"/>
            <w:r>
              <w:rPr>
                <w:rFonts w:ascii="Arial" w:eastAsia="Times New Roman" w:hAnsi="Arial" w:cs="Arial"/>
                <w:color w:val="000000"/>
                <w:sz w:val="22"/>
                <w:lang w:eastAsia="es-ES"/>
              </w:rPr>
              <w:t>próximos</w:t>
            </w:r>
            <w:proofErr w:type="spellEnd"/>
            <w:r>
              <w:rPr>
                <w:rFonts w:ascii="Arial" w:eastAsia="Times New Roman" w:hAnsi="Arial" w:cs="Arial"/>
                <w:color w:val="000000"/>
                <w:sz w:val="22"/>
                <w:lang w:eastAsia="es-ES"/>
              </w:rPr>
              <w:t xml:space="preserve"> a su experiencia.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PRUEBA ESPECÍFICA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PRODUCCIÓN ESCRITA (RÚBRICA)</w:t>
            </w:r>
          </w:p>
        </w:tc>
      </w:tr>
      <w:tr w:rsidR="001C4C54" w:rsidTr="001C4C54">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4C54" w:rsidRDefault="001C4C54">
            <w:pPr>
              <w:shd w:val="clear" w:color="auto" w:fill="FFFFFF"/>
              <w:spacing w:before="100" w:after="100" w:line="0" w:lineRule="atLeast"/>
              <w:rPr>
                <w:rFonts w:ascii="Arial" w:eastAsia="Times New Roman" w:hAnsi="Arial" w:cs="Arial"/>
                <w:lang w:eastAsia="es-ES"/>
              </w:rPr>
            </w:pPr>
            <w:r>
              <w:rPr>
                <w:rFonts w:ascii="Arial" w:eastAsia="Times New Roman" w:hAnsi="Arial" w:cs="Arial"/>
                <w:color w:val="000000"/>
                <w:sz w:val="22"/>
                <w:lang w:eastAsia="es-ES"/>
              </w:rPr>
              <w:t xml:space="preserve">2.3. Seleccionar, organizar y aplicar de forma guiada conocimientos y estrategias para planificar, producir y revisar textos comprensibles, coherentes y adecuados a las intenciones comunicativas, a las </w:t>
            </w:r>
            <w:proofErr w:type="spellStart"/>
            <w:r>
              <w:rPr>
                <w:rFonts w:ascii="Arial" w:eastAsia="Times New Roman" w:hAnsi="Arial" w:cs="Arial"/>
                <w:color w:val="000000"/>
                <w:sz w:val="22"/>
                <w:lang w:eastAsia="es-ES"/>
              </w:rPr>
              <w:t>características</w:t>
            </w:r>
            <w:proofErr w:type="spellEnd"/>
            <w:r>
              <w:rPr>
                <w:rFonts w:ascii="Arial" w:eastAsia="Times New Roman" w:hAnsi="Arial" w:cs="Arial"/>
                <w:color w:val="000000"/>
                <w:sz w:val="22"/>
                <w:lang w:eastAsia="es-ES"/>
              </w:rPr>
              <w:t xml:space="preserve"> contextuales y a la </w:t>
            </w:r>
            <w:proofErr w:type="spellStart"/>
            <w:r>
              <w:rPr>
                <w:rFonts w:ascii="Arial" w:eastAsia="Times New Roman" w:hAnsi="Arial" w:cs="Arial"/>
                <w:color w:val="000000"/>
                <w:sz w:val="22"/>
                <w:lang w:eastAsia="es-ES"/>
              </w:rPr>
              <w:t>tipología</w:t>
            </w:r>
            <w:proofErr w:type="spellEnd"/>
            <w:r>
              <w:rPr>
                <w:rFonts w:ascii="Arial" w:eastAsia="Times New Roman" w:hAnsi="Arial" w:cs="Arial"/>
                <w:color w:val="000000"/>
                <w:sz w:val="22"/>
                <w:lang w:eastAsia="es-ES"/>
              </w:rPr>
              <w:t xml:space="preserve"> textual, usando con ayuda los recursos </w:t>
            </w:r>
            <w:proofErr w:type="spellStart"/>
            <w:r>
              <w:rPr>
                <w:rFonts w:ascii="Arial" w:eastAsia="Times New Roman" w:hAnsi="Arial" w:cs="Arial"/>
                <w:color w:val="000000"/>
                <w:sz w:val="22"/>
                <w:lang w:eastAsia="es-ES"/>
              </w:rPr>
              <w:t>físicos</w:t>
            </w:r>
            <w:proofErr w:type="spellEnd"/>
            <w:r>
              <w:rPr>
                <w:rFonts w:ascii="Arial" w:eastAsia="Times New Roman" w:hAnsi="Arial" w:cs="Arial"/>
                <w:color w:val="000000"/>
                <w:sz w:val="22"/>
                <w:lang w:eastAsia="es-ES"/>
              </w:rPr>
              <w:t xml:space="preserve"> o digitales </w:t>
            </w:r>
            <w:proofErr w:type="spellStart"/>
            <w:r>
              <w:rPr>
                <w:rFonts w:ascii="Arial" w:eastAsia="Times New Roman" w:hAnsi="Arial" w:cs="Arial"/>
                <w:color w:val="000000"/>
                <w:sz w:val="22"/>
                <w:lang w:eastAsia="es-ES"/>
              </w:rPr>
              <w:t>más</w:t>
            </w:r>
            <w:proofErr w:type="spellEnd"/>
            <w:r>
              <w:rPr>
                <w:rFonts w:ascii="Arial" w:eastAsia="Times New Roman" w:hAnsi="Arial" w:cs="Arial"/>
                <w:color w:val="000000"/>
                <w:sz w:val="22"/>
                <w:lang w:eastAsia="es-ES"/>
              </w:rPr>
              <w:t xml:space="preserve"> adecuados en </w:t>
            </w:r>
            <w:proofErr w:type="spellStart"/>
            <w:r>
              <w:rPr>
                <w:rFonts w:ascii="Arial" w:eastAsia="Times New Roman" w:hAnsi="Arial" w:cs="Arial"/>
                <w:color w:val="000000"/>
                <w:sz w:val="22"/>
                <w:lang w:eastAsia="es-ES"/>
              </w:rPr>
              <w:t>función</w:t>
            </w:r>
            <w:proofErr w:type="spellEnd"/>
            <w:r>
              <w:rPr>
                <w:rFonts w:ascii="Arial" w:eastAsia="Times New Roman" w:hAnsi="Arial" w:cs="Arial"/>
                <w:color w:val="000000"/>
                <w:sz w:val="22"/>
                <w:lang w:eastAsia="es-ES"/>
              </w:rPr>
              <w:t xml:space="preserve"> de la tarea y las necesidades de cada momento, teniendo en cuenta la personas a quienes va dirigido el texto.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PRUEBA ESPECÍFICA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line="240" w:lineRule="auto"/>
              <w:jc w:val="center"/>
              <w:rPr>
                <w:rFonts w:ascii="Arial" w:eastAsia="Times New Roman" w:hAnsi="Arial" w:cs="Arial"/>
                <w:lang w:eastAsia="es-ES"/>
              </w:rPr>
            </w:pPr>
            <w:r>
              <w:rPr>
                <w:rFonts w:ascii="Arial" w:eastAsia="Times New Roman" w:hAnsi="Arial" w:cs="Arial"/>
                <w:color w:val="000000"/>
                <w:sz w:val="22"/>
                <w:lang w:eastAsia="es-ES"/>
              </w:rPr>
              <w:t>PRODUCCIÓN ORAL (RÚBRICA)</w:t>
            </w:r>
          </w:p>
          <w:p w:rsidR="001C4C54" w:rsidRDefault="001C4C54">
            <w:pPr>
              <w:shd w:val="clear" w:color="auto" w:fill="FFFFFF"/>
              <w:spacing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PRODUCCIÓN ESCRITA (RÚBRICA)</w:t>
            </w:r>
          </w:p>
        </w:tc>
      </w:tr>
      <w:tr w:rsidR="001C4C54" w:rsidTr="001C4C54">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4C54" w:rsidRDefault="001C4C54">
            <w:pPr>
              <w:shd w:val="clear" w:color="auto" w:fill="FFFFFF"/>
              <w:spacing w:before="100" w:after="100" w:line="0" w:lineRule="atLeast"/>
              <w:rPr>
                <w:rFonts w:ascii="Arial" w:eastAsia="Times New Roman" w:hAnsi="Arial" w:cs="Arial"/>
                <w:lang w:eastAsia="es-ES"/>
              </w:rPr>
            </w:pPr>
            <w:r>
              <w:rPr>
                <w:rFonts w:ascii="Arial" w:eastAsia="Times New Roman" w:hAnsi="Arial" w:cs="Arial"/>
                <w:color w:val="000000"/>
                <w:sz w:val="22"/>
                <w:lang w:eastAsia="es-ES"/>
              </w:rPr>
              <w:t>3.1. Planificar y participar en situaciones interactivas breves y sencillas sobre temas cotidianos, de relevancia personal y próximos a la experiencia del alumnado, a través de diversos soportes, apoyándose en recursos tales como la repetición, el ritmo pausado o el lenguaje no verbal, y mostrando empatía y respeto por la cortesía lingüística y la etiqueta digital, así como por las diferentes necesidades, ideas, inquietudes, iniciativas y motivaciones de los interlocutores e interlocutoras.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PRUEBA ESPECÍFICA Y OBSERVACIÓN SISTEMÁTICA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INTERACCIÓN ORAL (RÚBRICA)</w:t>
            </w:r>
          </w:p>
        </w:tc>
      </w:tr>
      <w:tr w:rsidR="001C4C54" w:rsidTr="001C4C54">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4C54" w:rsidRDefault="001C4C54">
            <w:pPr>
              <w:shd w:val="clear" w:color="auto" w:fill="FFFFFF"/>
              <w:spacing w:before="100" w:after="100" w:line="0" w:lineRule="atLeast"/>
              <w:rPr>
                <w:rFonts w:ascii="Arial" w:eastAsia="Times New Roman" w:hAnsi="Arial" w:cs="Arial"/>
                <w:lang w:eastAsia="es-ES"/>
              </w:rPr>
            </w:pPr>
            <w:r>
              <w:rPr>
                <w:rFonts w:ascii="Arial" w:eastAsia="Times New Roman" w:hAnsi="Arial" w:cs="Arial"/>
                <w:color w:val="000000"/>
                <w:sz w:val="22"/>
                <w:lang w:eastAsia="es-ES"/>
              </w:rPr>
              <w:t>3.2. Seleccionar, organizar y utilizar, de forma guiada y en entornos próximos, estrategias adecuadas para iniciar, mantener y terminar la comunicación; tomar y ceder la palabra; y solicitar y formular aclaraciones y explicaciones.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PRUEBA ESPECÍFICA Y OBSERVACIÓN SISTEMÁTICA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INTERACCIÓN ORAL (RÚBRICA)</w:t>
            </w:r>
          </w:p>
        </w:tc>
      </w:tr>
      <w:tr w:rsidR="001C4C54" w:rsidTr="001C4C54">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4C54" w:rsidRDefault="001C4C54">
            <w:pPr>
              <w:shd w:val="clear" w:color="auto" w:fill="FFFFFF"/>
              <w:spacing w:before="100" w:after="100" w:line="0" w:lineRule="atLeast"/>
              <w:rPr>
                <w:rFonts w:ascii="Arial" w:eastAsia="Times New Roman" w:hAnsi="Arial" w:cs="Arial"/>
                <w:lang w:eastAsia="es-ES"/>
              </w:rPr>
            </w:pPr>
            <w:r>
              <w:rPr>
                <w:rFonts w:ascii="Arial" w:eastAsia="Times New Roman" w:hAnsi="Arial" w:cs="Arial"/>
                <w:color w:val="000000"/>
                <w:sz w:val="22"/>
                <w:lang w:eastAsia="es-ES"/>
              </w:rPr>
              <w:t xml:space="preserve">4.1. Inferir y explicar textos, conceptos y comunicaciones breves y sencillas en situaciones en las que atender a la diversidad, mostrando respeto y empatía por interlocutores e interlocutoras y por las lenguas empleadas, e interés por participar en la solución de problemas de </w:t>
            </w:r>
            <w:proofErr w:type="spellStart"/>
            <w:r>
              <w:rPr>
                <w:rFonts w:ascii="Arial" w:eastAsia="Times New Roman" w:hAnsi="Arial" w:cs="Arial"/>
                <w:color w:val="000000"/>
                <w:sz w:val="22"/>
                <w:lang w:eastAsia="es-ES"/>
              </w:rPr>
              <w:t>intercomprensión</w:t>
            </w:r>
            <w:proofErr w:type="spellEnd"/>
            <w:r>
              <w:rPr>
                <w:rFonts w:ascii="Arial" w:eastAsia="Times New Roman" w:hAnsi="Arial" w:cs="Arial"/>
                <w:color w:val="000000"/>
                <w:sz w:val="22"/>
                <w:lang w:eastAsia="es-ES"/>
              </w:rPr>
              <w:t xml:space="preserve"> y de entendimiento en el entorno próximo, apoyándose en diversos recursos y soportes.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ANÁLISIS PRODUCCIÓN ALUMNOS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MEDIACIÓN</w:t>
            </w:r>
          </w:p>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(RÚBRICA)</w:t>
            </w:r>
          </w:p>
        </w:tc>
      </w:tr>
      <w:tr w:rsidR="001C4C54" w:rsidTr="001C4C54">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4C54" w:rsidRDefault="001C4C54">
            <w:pPr>
              <w:shd w:val="clear" w:color="auto" w:fill="FFFFFF"/>
              <w:spacing w:before="100" w:after="100" w:line="0" w:lineRule="atLeast"/>
              <w:rPr>
                <w:rFonts w:ascii="Arial" w:eastAsia="Times New Roman" w:hAnsi="Arial" w:cs="Arial"/>
                <w:lang w:eastAsia="es-ES"/>
              </w:rPr>
            </w:pPr>
            <w:r>
              <w:rPr>
                <w:rFonts w:ascii="Arial" w:eastAsia="Times New Roman" w:hAnsi="Arial" w:cs="Arial"/>
                <w:color w:val="000000"/>
                <w:sz w:val="22"/>
                <w:lang w:eastAsia="es-ES"/>
              </w:rPr>
              <w:t xml:space="preserve">4.2. Aplicar, de forma guiada, estrategias que ayuden a crear puentes y faciliten la comprensión y </w:t>
            </w:r>
            <w:proofErr w:type="gramStart"/>
            <w:r>
              <w:rPr>
                <w:rFonts w:ascii="Arial" w:eastAsia="Times New Roman" w:hAnsi="Arial" w:cs="Arial"/>
                <w:color w:val="000000"/>
                <w:sz w:val="22"/>
                <w:lang w:eastAsia="es-ES"/>
              </w:rPr>
              <w:t>producción de información y la comunicación, adecuadas</w:t>
            </w:r>
            <w:proofErr w:type="gramEnd"/>
            <w:r>
              <w:rPr>
                <w:rFonts w:ascii="Arial" w:eastAsia="Times New Roman" w:hAnsi="Arial" w:cs="Arial"/>
                <w:color w:val="000000"/>
                <w:sz w:val="22"/>
                <w:lang w:eastAsia="es-ES"/>
              </w:rPr>
              <w:t xml:space="preserve"> a las intenciones comunicativas, usando recursos y apoyos físicos o digitales en función de las necesidades de cada momento.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ANÁLISIS PRODUCCIÓN</w:t>
            </w:r>
          </w:p>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ALUMNOS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MEDIACIÓN</w:t>
            </w:r>
          </w:p>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(RÚBRICA)</w:t>
            </w:r>
          </w:p>
        </w:tc>
      </w:tr>
      <w:tr w:rsidR="001C4C54" w:rsidTr="001C4C54">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4C54" w:rsidRDefault="001C4C54">
            <w:pPr>
              <w:shd w:val="clear" w:color="auto" w:fill="FFFFFF"/>
              <w:spacing w:before="100" w:after="100" w:line="0" w:lineRule="atLeast"/>
              <w:rPr>
                <w:rFonts w:ascii="Arial" w:eastAsia="Times New Roman" w:hAnsi="Arial" w:cs="Arial"/>
                <w:lang w:eastAsia="es-ES"/>
              </w:rPr>
            </w:pPr>
            <w:r>
              <w:rPr>
                <w:rFonts w:ascii="Arial" w:eastAsia="Times New Roman" w:hAnsi="Arial" w:cs="Arial"/>
                <w:color w:val="000000"/>
                <w:sz w:val="22"/>
                <w:lang w:eastAsia="es-ES"/>
              </w:rPr>
              <w:lastRenderedPageBreak/>
              <w:t>5.1. Comparar y contrastar las semejanzas y diferencias entre distintas lenguas reflexionando de manera progresivamente autónoma sobre su funcionamiento.</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PRUEBA ESPECÍFICA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PRUEBA OBJETIVA (GRAMÁTICA Y VOCABULARIO)</w:t>
            </w:r>
          </w:p>
        </w:tc>
      </w:tr>
      <w:tr w:rsidR="001C4C54" w:rsidTr="001C4C54">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4C54" w:rsidRDefault="001C4C54">
            <w:pPr>
              <w:shd w:val="clear" w:color="auto" w:fill="FFFFFF"/>
              <w:spacing w:before="100" w:after="100" w:line="0" w:lineRule="atLeast"/>
              <w:rPr>
                <w:rFonts w:ascii="Arial" w:eastAsia="Times New Roman" w:hAnsi="Arial" w:cs="Arial"/>
                <w:lang w:eastAsia="es-ES"/>
              </w:rPr>
            </w:pPr>
            <w:r>
              <w:rPr>
                <w:rFonts w:ascii="Arial" w:eastAsia="Times New Roman" w:hAnsi="Arial" w:cs="Arial"/>
                <w:color w:val="000000"/>
                <w:sz w:val="22"/>
                <w:lang w:eastAsia="es-ES"/>
              </w:rPr>
              <w:t>5.2. Utilizar y diferenciar los conocimientos y estrategias de mejora de la capacidad de comunicar y de aprender la Lengua Extranjera con apoyo de otros participantes y de soportes analógicos y digitales.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PRUEBA ESPECÍFICA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PRUEBA OBJETIVA (GRAMÁTICA Y VOCABULARIO)</w:t>
            </w:r>
          </w:p>
        </w:tc>
      </w:tr>
      <w:tr w:rsidR="001C4C54" w:rsidTr="001C4C54">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4C54" w:rsidRDefault="001C4C54">
            <w:pPr>
              <w:shd w:val="clear" w:color="auto" w:fill="FFFFFF"/>
              <w:spacing w:before="100" w:after="100" w:line="0" w:lineRule="atLeast"/>
              <w:rPr>
                <w:rFonts w:ascii="Arial" w:eastAsia="Times New Roman" w:hAnsi="Arial" w:cs="Arial"/>
                <w:lang w:eastAsia="es-ES"/>
              </w:rPr>
            </w:pPr>
            <w:r>
              <w:rPr>
                <w:rFonts w:ascii="Arial" w:eastAsia="Times New Roman" w:hAnsi="Arial" w:cs="Arial"/>
                <w:color w:val="000000"/>
                <w:sz w:val="22"/>
                <w:lang w:eastAsia="es-ES"/>
              </w:rPr>
              <w:t xml:space="preserve">5.3. Identificar y registrar, siguiendo modelos, los progresos y dificultades de aprendizaje de la Lengua Extranjera, seleccionando de forma guiada las estrategias más eficaces para superar esas dificultades y progresar en el aprendizaje, realizando actividades de autoevaluación y </w:t>
            </w:r>
            <w:proofErr w:type="spellStart"/>
            <w:r>
              <w:rPr>
                <w:rFonts w:ascii="Arial" w:eastAsia="Times New Roman" w:hAnsi="Arial" w:cs="Arial"/>
                <w:color w:val="000000"/>
                <w:sz w:val="22"/>
                <w:lang w:eastAsia="es-ES"/>
              </w:rPr>
              <w:t>coevaluación</w:t>
            </w:r>
            <w:proofErr w:type="spellEnd"/>
            <w:r>
              <w:rPr>
                <w:rFonts w:ascii="Arial" w:eastAsia="Times New Roman" w:hAnsi="Arial" w:cs="Arial"/>
                <w:color w:val="000000"/>
                <w:sz w:val="22"/>
                <w:lang w:eastAsia="es-ES"/>
              </w:rPr>
              <w:t>, como las propuestas en el Portfolio Europeo de las Lenguas (PEL) o en un diario de aprendizaje, haciendo esos progresos y dificultades explícitos y compartiéndolos.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PRUEBA ESPECÍFICA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PRUEBA OBJETIVA (GRAMÁTICA Y VOCABULARIO)</w:t>
            </w:r>
          </w:p>
        </w:tc>
      </w:tr>
      <w:tr w:rsidR="001C4C54" w:rsidTr="001C4C54">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4C54" w:rsidRDefault="001C4C54">
            <w:pPr>
              <w:shd w:val="clear" w:color="auto" w:fill="FFFFFF"/>
              <w:spacing w:before="100" w:after="100" w:line="0" w:lineRule="atLeast"/>
              <w:rPr>
                <w:rFonts w:ascii="Arial" w:eastAsia="Times New Roman" w:hAnsi="Arial" w:cs="Arial"/>
                <w:lang w:eastAsia="es-ES"/>
              </w:rPr>
            </w:pPr>
            <w:r>
              <w:rPr>
                <w:rFonts w:ascii="Arial" w:eastAsia="Times New Roman" w:hAnsi="Arial" w:cs="Arial"/>
                <w:color w:val="000000"/>
                <w:sz w:val="22"/>
                <w:lang w:eastAsia="es-ES"/>
              </w:rPr>
              <w:t>6.1. Actuar de forma empática y respetuosa en situaciones interculturales construyendo vínculos entre las diferentes lenguas y culturas y rechazando cualquier tipo de discriminación, prejuicio y estereotipo en contextos comunicativos cotidianos.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OBSERVACIÓN SISTEMÁTICA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DIARIO DE CLASE</w:t>
            </w:r>
          </w:p>
        </w:tc>
      </w:tr>
      <w:tr w:rsidR="001C4C54" w:rsidTr="001C4C54">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4C54" w:rsidRDefault="001C4C54">
            <w:pPr>
              <w:shd w:val="clear" w:color="auto" w:fill="FFFFFF"/>
              <w:spacing w:before="100" w:after="100" w:line="0" w:lineRule="atLeast"/>
              <w:rPr>
                <w:rFonts w:ascii="Arial" w:eastAsia="Times New Roman" w:hAnsi="Arial" w:cs="Arial"/>
                <w:lang w:eastAsia="es-ES"/>
              </w:rPr>
            </w:pPr>
            <w:r>
              <w:rPr>
                <w:rFonts w:ascii="Arial" w:eastAsia="Times New Roman" w:hAnsi="Arial" w:cs="Arial"/>
                <w:color w:val="000000"/>
                <w:sz w:val="22"/>
                <w:lang w:eastAsia="es-ES"/>
              </w:rPr>
              <w:t>6.2. Aceptar y adecuarse a la diversidad lingüística, cultural y artística propia de países donde se habla la Lengua Extranjera, reconociéndola como fuente de enriquecimiento personal y mostrando interés por compartir elementos culturales y lingüísticos que fomenten la sostenibilidad y la democracia.</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REGISTRO</w:t>
            </w:r>
          </w:p>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PRODUCCIÓN ALUMNOS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CUADERNO DE CLASE</w:t>
            </w:r>
          </w:p>
        </w:tc>
      </w:tr>
      <w:tr w:rsidR="001C4C54" w:rsidTr="001C4C54">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4C54" w:rsidRDefault="001C4C54">
            <w:pPr>
              <w:shd w:val="clear" w:color="auto" w:fill="FFFFFF"/>
              <w:spacing w:before="100" w:after="100" w:line="0" w:lineRule="atLeast"/>
              <w:rPr>
                <w:rFonts w:ascii="Arial" w:eastAsia="Times New Roman" w:hAnsi="Arial" w:cs="Arial"/>
                <w:lang w:eastAsia="es-ES"/>
              </w:rPr>
            </w:pPr>
            <w:r>
              <w:rPr>
                <w:rFonts w:ascii="Arial" w:eastAsia="Times New Roman" w:hAnsi="Arial" w:cs="Arial"/>
                <w:color w:val="000000"/>
                <w:sz w:val="22"/>
                <w:lang w:eastAsia="es-ES"/>
              </w:rPr>
              <w:t xml:space="preserve">6.3. Aplicar, de forma guiada, estrategias para explicar y apreciar la diversidad lingüística, cultural y artística, atendiendo a valores </w:t>
            </w:r>
            <w:proofErr w:type="spellStart"/>
            <w:r>
              <w:rPr>
                <w:rFonts w:ascii="Arial" w:eastAsia="Times New Roman" w:hAnsi="Arial" w:cs="Arial"/>
                <w:color w:val="000000"/>
                <w:sz w:val="22"/>
                <w:lang w:eastAsia="es-ES"/>
              </w:rPr>
              <w:t>ecosociales</w:t>
            </w:r>
            <w:proofErr w:type="spellEnd"/>
            <w:r>
              <w:rPr>
                <w:rFonts w:ascii="Arial" w:eastAsia="Times New Roman" w:hAnsi="Arial" w:cs="Arial"/>
                <w:color w:val="000000"/>
                <w:sz w:val="22"/>
                <w:lang w:eastAsia="es-ES"/>
              </w:rPr>
              <w:t xml:space="preserve"> y democráticos y respetando los principios de justicia, equidad e igualdad.</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REGISTRO PRODUCCIÓN ALUMNOS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CUADERNO DE CLASE</w:t>
            </w:r>
          </w:p>
        </w:tc>
      </w:tr>
    </w:tbl>
    <w:p w:rsidR="001C4C54" w:rsidRDefault="001C4C54" w:rsidP="001C4C54">
      <w:pPr>
        <w:spacing w:line="240" w:lineRule="auto"/>
        <w:rPr>
          <w:rFonts w:ascii="Arial" w:eastAsia="Times New Roman" w:hAnsi="Arial" w:cs="Arial"/>
          <w:color w:val="000000"/>
          <w:sz w:val="22"/>
          <w:lang w:eastAsia="es-ES"/>
        </w:rPr>
      </w:pPr>
    </w:p>
    <w:p w:rsidR="001C4C54" w:rsidRDefault="001C4C54" w:rsidP="001C4C54">
      <w:pPr>
        <w:spacing w:line="240" w:lineRule="auto"/>
        <w:rPr>
          <w:rFonts w:ascii="Arial" w:eastAsia="Times New Roman" w:hAnsi="Arial" w:cs="Arial"/>
          <w:color w:val="000000"/>
          <w:sz w:val="22"/>
          <w:lang w:eastAsia="es-ES"/>
        </w:rPr>
      </w:pPr>
    </w:p>
    <w:p w:rsidR="001C4C54" w:rsidRDefault="001C4C54" w:rsidP="001C4C54">
      <w:pPr>
        <w:spacing w:line="240" w:lineRule="auto"/>
        <w:rPr>
          <w:rFonts w:ascii="Arial" w:eastAsia="Times New Roman" w:hAnsi="Arial" w:cs="Arial"/>
          <w:color w:val="000000"/>
          <w:sz w:val="22"/>
          <w:lang w:eastAsia="es-ES"/>
        </w:rPr>
      </w:pPr>
    </w:p>
    <w:p w:rsidR="001C4C54" w:rsidRDefault="001C4C54" w:rsidP="001C4C54">
      <w:pPr>
        <w:spacing w:line="240" w:lineRule="auto"/>
        <w:rPr>
          <w:rFonts w:ascii="Arial" w:eastAsia="Times New Roman" w:hAnsi="Arial" w:cs="Arial"/>
          <w:color w:val="000000"/>
          <w:sz w:val="22"/>
          <w:lang w:eastAsia="es-ES"/>
        </w:rPr>
      </w:pPr>
    </w:p>
    <w:p w:rsidR="001C4C54" w:rsidRDefault="001C4C54" w:rsidP="001C4C54">
      <w:pPr>
        <w:spacing w:line="240" w:lineRule="auto"/>
        <w:rPr>
          <w:rFonts w:ascii="Arial" w:eastAsia="Times New Roman" w:hAnsi="Arial" w:cs="Arial"/>
          <w:color w:val="000000"/>
          <w:sz w:val="22"/>
          <w:lang w:eastAsia="es-ES"/>
        </w:rPr>
      </w:pPr>
    </w:p>
    <w:p w:rsidR="001C4C54" w:rsidRDefault="001C4C54" w:rsidP="001C4C54">
      <w:pPr>
        <w:spacing w:line="240" w:lineRule="auto"/>
        <w:rPr>
          <w:rFonts w:ascii="Arial" w:eastAsia="Times New Roman" w:hAnsi="Arial" w:cs="Arial"/>
          <w:color w:val="000000"/>
          <w:sz w:val="22"/>
          <w:lang w:eastAsia="es-ES"/>
        </w:rPr>
      </w:pPr>
    </w:p>
    <w:p w:rsidR="001C4C54" w:rsidRDefault="001C4C54" w:rsidP="001C4C54">
      <w:pPr>
        <w:spacing w:line="240" w:lineRule="auto"/>
        <w:rPr>
          <w:rFonts w:ascii="Arial" w:eastAsia="Times New Roman" w:hAnsi="Arial" w:cs="Arial"/>
          <w:color w:val="000000"/>
          <w:sz w:val="22"/>
          <w:lang w:eastAsia="es-ES"/>
        </w:rPr>
      </w:pPr>
    </w:p>
    <w:p w:rsidR="001C4C54" w:rsidRDefault="001C4C54" w:rsidP="001C4C54">
      <w:pPr>
        <w:pStyle w:val="Ttulo3"/>
        <w:numPr>
          <w:ilvl w:val="0"/>
          <w:numId w:val="0"/>
        </w:numPr>
        <w:tabs>
          <w:tab w:val="left" w:pos="851"/>
        </w:tabs>
        <w:ind w:right="1191"/>
        <w:rPr>
          <w:rFonts w:ascii="Arial" w:hAnsi="Arial" w:cs="Arial"/>
          <w:sz w:val="24"/>
          <w:szCs w:val="24"/>
        </w:rPr>
      </w:pPr>
      <w:bookmarkStart w:id="1" w:name="_Toc180335558"/>
      <w:r w:rsidRPr="001C4C54">
        <w:rPr>
          <w:rFonts w:ascii="Arial" w:eastAsia="Times New Roman" w:hAnsi="Arial" w:cs="Arial"/>
          <w:bCs w:val="0"/>
          <w:caps w:val="0"/>
          <w:color w:val="548DD4" w:themeColor="text2" w:themeTint="99"/>
          <w:sz w:val="22"/>
          <w:szCs w:val="22"/>
          <w:lang w:eastAsia="es-ES"/>
        </w:rPr>
        <w:t>D.</w:t>
      </w:r>
      <w:r>
        <w:rPr>
          <w:rFonts w:ascii="Arial" w:eastAsia="Times New Roman" w:hAnsi="Arial" w:cs="Arial"/>
          <w:b w:val="0"/>
          <w:bCs w:val="0"/>
          <w:caps w:val="0"/>
          <w:color w:val="000000"/>
          <w:sz w:val="22"/>
          <w:szCs w:val="22"/>
          <w:lang w:eastAsia="es-ES"/>
        </w:rPr>
        <w:t xml:space="preserve"> </w:t>
      </w:r>
      <w:r>
        <w:rPr>
          <w:rFonts w:ascii="Arial" w:hAnsi="Arial" w:cs="Arial"/>
          <w:sz w:val="24"/>
          <w:szCs w:val="24"/>
        </w:rPr>
        <w:t>CRITERIOS DE CALIFICACIÓN</w:t>
      </w:r>
      <w:bookmarkEnd w:id="1"/>
    </w:p>
    <w:p w:rsidR="001C4C54" w:rsidRDefault="001C4C54" w:rsidP="001C4C54">
      <w:pPr>
        <w:ind w:right="850"/>
        <w:rPr>
          <w:rFonts w:ascii="Arial" w:hAnsi="Arial" w:cs="Arial"/>
          <w:sz w:val="22"/>
        </w:rPr>
      </w:pPr>
      <w:r>
        <w:rPr>
          <w:rFonts w:ascii="Arial" w:hAnsi="Arial" w:cs="Arial"/>
          <w:sz w:val="22"/>
        </w:rPr>
        <w:t xml:space="preserve">Los criterios de calificación resumidos en la siguiente tabla permiten medir el nivel de logro de los conocimientos mostrados por el alumnado en los distintos instrumentos de evaluación utilizados en el proceso de enseñanza-aprendizaje. </w:t>
      </w:r>
    </w:p>
    <w:p w:rsidR="001C4C54" w:rsidRDefault="001C4C54" w:rsidP="001C4C54">
      <w:pPr>
        <w:ind w:right="850"/>
        <w:rPr>
          <w:rFonts w:ascii="Arial" w:eastAsia="Times New Roman" w:hAnsi="Arial" w:cs="Arial"/>
          <w:sz w:val="22"/>
          <w:lang w:eastAsia="es-ES"/>
        </w:rPr>
      </w:pPr>
      <w:r>
        <w:rPr>
          <w:rFonts w:ascii="Arial" w:hAnsi="Arial" w:cs="Arial"/>
          <w:sz w:val="22"/>
        </w:rPr>
        <w:t xml:space="preserve">La calificación del alumnado se obtendrá de la media ponderada de los todos los criterios de evaluación ya que </w:t>
      </w:r>
      <w:r>
        <w:rPr>
          <w:rFonts w:ascii="Arial" w:eastAsia="Times New Roman" w:hAnsi="Arial" w:cs="Arial"/>
          <w:sz w:val="22"/>
          <w:lang w:eastAsia="es-ES"/>
        </w:rPr>
        <w:t>en cada unidad didáctica (UD0, UD1, UD2, UD3. UD4, UD5 Y UD6) se valorarán todos los criterios de evaluación.</w:t>
      </w:r>
    </w:p>
    <w:p w:rsidR="001C4C54" w:rsidRDefault="001C4C54" w:rsidP="001C4C54">
      <w:pPr>
        <w:ind w:right="850"/>
        <w:rPr>
          <w:rFonts w:ascii="Arial" w:hAnsi="Arial" w:cs="Arial"/>
          <w:sz w:val="22"/>
        </w:rPr>
      </w:pPr>
      <w:r>
        <w:rPr>
          <w:rFonts w:ascii="Arial" w:hAnsi="Arial" w:cs="Arial"/>
          <w:sz w:val="22"/>
        </w:rPr>
        <w:t xml:space="preserve">Cada docente evaluará al alumnado las veces que considere necesarias y con distintos instrumentos de evaluación diseñados para ello con el objetivo de cerciorarse del grado de adquisición de los distintos aprendizajes. </w:t>
      </w:r>
    </w:p>
    <w:p w:rsidR="001C4C54" w:rsidRDefault="001C4C54" w:rsidP="001C4C54">
      <w:pPr>
        <w:ind w:right="850"/>
        <w:rPr>
          <w:rFonts w:ascii="Arial" w:hAnsi="Arial" w:cs="Arial"/>
          <w:sz w:val="22"/>
        </w:rPr>
      </w:pPr>
      <w:r>
        <w:rPr>
          <w:rFonts w:ascii="Arial" w:hAnsi="Arial" w:cs="Arial"/>
          <w:sz w:val="22"/>
        </w:rPr>
        <w:t xml:space="preserve">El alumnado podrá obtener cualquier calificación dentro de la escala de 0 a 10. </w:t>
      </w:r>
    </w:p>
    <w:p w:rsidR="001C4C54" w:rsidRDefault="001C4C54" w:rsidP="001C4C54">
      <w:pPr>
        <w:ind w:right="850"/>
        <w:rPr>
          <w:rFonts w:ascii="Arial" w:hAnsi="Arial" w:cs="Arial"/>
          <w:sz w:val="22"/>
        </w:rPr>
      </w:pPr>
      <w:r>
        <w:rPr>
          <w:rFonts w:ascii="Arial" w:hAnsi="Arial" w:cs="Arial"/>
          <w:sz w:val="22"/>
        </w:rPr>
        <w:t>Los aprendizajes imprescindibles asociados a cada criterio de evaluación constituyen, al menos, el 50% de la calificación de cada criterio de evaluación</w:t>
      </w:r>
    </w:p>
    <w:p w:rsidR="001C4C54" w:rsidRDefault="001C4C54" w:rsidP="001C4C54">
      <w:pPr>
        <w:ind w:right="850"/>
        <w:rPr>
          <w:rFonts w:ascii="Arial" w:hAnsi="Arial" w:cs="Arial"/>
          <w:sz w:val="22"/>
        </w:rPr>
      </w:pPr>
    </w:p>
    <w:p w:rsidR="001C4C54" w:rsidRDefault="001C4C54" w:rsidP="001C4C54">
      <w:pPr>
        <w:ind w:right="850"/>
        <w:rPr>
          <w:rFonts w:ascii="Arial" w:hAnsi="Arial" w:cs="Arial"/>
          <w:sz w:val="22"/>
        </w:rPr>
      </w:pPr>
    </w:p>
    <w:p w:rsidR="001C4C54" w:rsidRDefault="001C4C54" w:rsidP="001C4C54">
      <w:pPr>
        <w:ind w:right="850"/>
        <w:rPr>
          <w:rFonts w:ascii="Arial" w:eastAsia="Times New Roman" w:hAnsi="Arial" w:cs="Arial"/>
          <w:sz w:val="22"/>
          <w:lang w:eastAsia="es-ES"/>
        </w:rPr>
      </w:pPr>
    </w:p>
    <w:p w:rsidR="001C4C54" w:rsidRDefault="001C4C54" w:rsidP="001C4C54">
      <w:pPr>
        <w:spacing w:line="240" w:lineRule="auto"/>
        <w:rPr>
          <w:rFonts w:ascii="Arial" w:eastAsia="Times New Roman" w:hAnsi="Arial" w:cs="Arial"/>
          <w:sz w:val="22"/>
          <w:lang w:eastAsia="es-ES"/>
        </w:rPr>
      </w:pPr>
    </w:p>
    <w:tbl>
      <w:tblPr>
        <w:tblW w:w="0" w:type="auto"/>
        <w:tblLayout w:type="fixed"/>
        <w:tblLook w:val="04A0"/>
      </w:tblPr>
      <w:tblGrid>
        <w:gridCol w:w="3472"/>
        <w:gridCol w:w="1843"/>
        <w:gridCol w:w="2552"/>
        <w:gridCol w:w="1134"/>
        <w:gridCol w:w="2268"/>
        <w:gridCol w:w="2126"/>
      </w:tblGrid>
      <w:tr w:rsidR="001C4C54" w:rsidTr="001C4C54">
        <w:tc>
          <w:tcPr>
            <w:tcW w:w="3472"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0" w:type="dxa"/>
              <w:left w:w="70" w:type="dxa"/>
              <w:bottom w:w="0" w:type="dxa"/>
              <w:right w:w="70" w:type="dxa"/>
            </w:tcMar>
          </w:tcPr>
          <w:p w:rsidR="001C4C54" w:rsidRDefault="001C4C54">
            <w:pPr>
              <w:spacing w:line="0" w:lineRule="atLeast"/>
              <w:jc w:val="center"/>
              <w:rPr>
                <w:rFonts w:ascii="Arial" w:eastAsia="Times New Roman" w:hAnsi="Arial" w:cs="Arial"/>
                <w:b/>
                <w:bCs/>
                <w:color w:val="000000"/>
                <w:lang w:eastAsia="es-ES"/>
              </w:rPr>
            </w:pPr>
          </w:p>
          <w:p w:rsidR="001C4C54" w:rsidRDefault="001C4C54">
            <w:pPr>
              <w:spacing w:line="0" w:lineRule="atLeast"/>
              <w:jc w:val="center"/>
              <w:rPr>
                <w:rFonts w:ascii="Arial" w:eastAsia="Times New Roman" w:hAnsi="Arial" w:cs="Arial"/>
                <w:b/>
                <w:bCs/>
                <w:color w:val="000000"/>
                <w:lang w:eastAsia="es-ES"/>
              </w:rPr>
            </w:pPr>
            <w:r>
              <w:rPr>
                <w:rFonts w:ascii="Arial" w:eastAsia="Times New Roman" w:hAnsi="Arial" w:cs="Arial"/>
                <w:b/>
                <w:bCs/>
                <w:color w:val="000000"/>
                <w:sz w:val="22"/>
                <w:lang w:eastAsia="es-ES"/>
              </w:rPr>
              <w:t>CRITERIOS DE EVALUACIÓN</w:t>
            </w:r>
          </w:p>
          <w:p w:rsidR="001C4C54" w:rsidRDefault="001C4C54">
            <w:pPr>
              <w:spacing w:line="0" w:lineRule="atLeast"/>
              <w:jc w:val="center"/>
              <w:rPr>
                <w:rFonts w:ascii="Arial" w:eastAsia="Times New Roman" w:hAnsi="Arial" w:cs="Arial"/>
                <w:b/>
                <w:bCs/>
                <w:color w:val="000000"/>
                <w:lang w:eastAsia="es-ES"/>
              </w:rPr>
            </w:pPr>
          </w:p>
        </w:tc>
        <w:tc>
          <w:tcPr>
            <w:tcW w:w="1843"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0" w:type="dxa"/>
              <w:left w:w="70" w:type="dxa"/>
              <w:bottom w:w="0" w:type="dxa"/>
              <w:right w:w="70" w:type="dxa"/>
            </w:tcMar>
          </w:tcPr>
          <w:p w:rsidR="001C4C54" w:rsidRDefault="001C4C54">
            <w:pPr>
              <w:spacing w:line="0" w:lineRule="atLeast"/>
              <w:jc w:val="center"/>
              <w:rPr>
                <w:rFonts w:ascii="Arial" w:eastAsia="Times New Roman" w:hAnsi="Arial" w:cs="Arial"/>
                <w:b/>
                <w:bCs/>
                <w:color w:val="000000"/>
                <w:lang w:eastAsia="es-ES"/>
              </w:rPr>
            </w:pPr>
          </w:p>
          <w:p w:rsidR="001C4C54" w:rsidRDefault="001C4C54">
            <w:pPr>
              <w:spacing w:line="0" w:lineRule="atLeast"/>
              <w:rPr>
                <w:rFonts w:ascii="Arial" w:eastAsia="Times New Roman" w:hAnsi="Arial" w:cs="Arial"/>
                <w:b/>
                <w:bCs/>
                <w:color w:val="000000"/>
                <w:lang w:eastAsia="es-ES"/>
              </w:rPr>
            </w:pPr>
            <w:r>
              <w:rPr>
                <w:rFonts w:ascii="Arial" w:eastAsia="Times New Roman" w:hAnsi="Arial" w:cs="Arial"/>
                <w:b/>
                <w:bCs/>
                <w:color w:val="000000"/>
                <w:sz w:val="22"/>
                <w:lang w:eastAsia="es-ES"/>
              </w:rPr>
              <w:t>PONDERACIÓN</w:t>
            </w:r>
          </w:p>
        </w:tc>
        <w:tc>
          <w:tcPr>
            <w:tcW w:w="2552"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15" w:type="dxa"/>
              <w:left w:w="15" w:type="dxa"/>
              <w:bottom w:w="15" w:type="dxa"/>
              <w:right w:w="15" w:type="dxa"/>
            </w:tcMar>
          </w:tcPr>
          <w:p w:rsidR="001C4C54" w:rsidRDefault="001C4C54">
            <w:pPr>
              <w:spacing w:line="0" w:lineRule="atLeast"/>
              <w:jc w:val="center"/>
              <w:rPr>
                <w:rFonts w:ascii="Arial" w:eastAsia="Times New Roman" w:hAnsi="Arial" w:cs="Arial"/>
                <w:b/>
                <w:bCs/>
                <w:color w:val="000000"/>
                <w:lang w:eastAsia="es-ES"/>
              </w:rPr>
            </w:pPr>
          </w:p>
          <w:p w:rsidR="001C4C54" w:rsidRDefault="001C4C54">
            <w:pPr>
              <w:spacing w:line="0" w:lineRule="atLeast"/>
              <w:jc w:val="center"/>
              <w:rPr>
                <w:rFonts w:ascii="Arial" w:eastAsia="Times New Roman" w:hAnsi="Arial" w:cs="Arial"/>
                <w:b/>
                <w:bCs/>
                <w:color w:val="000000"/>
                <w:lang w:eastAsia="es-ES"/>
              </w:rPr>
            </w:pPr>
            <w:r>
              <w:rPr>
                <w:rFonts w:ascii="Arial" w:eastAsia="Times New Roman" w:hAnsi="Arial" w:cs="Arial"/>
                <w:b/>
                <w:bCs/>
                <w:color w:val="000000"/>
                <w:lang w:eastAsia="es-ES"/>
              </w:rPr>
              <w:t>CONCRECIÓN</w:t>
            </w:r>
          </w:p>
        </w:tc>
        <w:tc>
          <w:tcPr>
            <w:tcW w:w="1134"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15" w:type="dxa"/>
              <w:left w:w="15" w:type="dxa"/>
              <w:bottom w:w="15" w:type="dxa"/>
              <w:right w:w="15" w:type="dxa"/>
            </w:tcMar>
          </w:tcPr>
          <w:p w:rsidR="001C4C54" w:rsidRDefault="001C4C54">
            <w:pPr>
              <w:spacing w:line="0" w:lineRule="atLeast"/>
              <w:jc w:val="center"/>
              <w:rPr>
                <w:rFonts w:ascii="Arial" w:eastAsia="Times New Roman" w:hAnsi="Arial" w:cs="Arial"/>
                <w:b/>
                <w:bCs/>
                <w:color w:val="000000"/>
                <w:lang w:eastAsia="es-ES"/>
              </w:rPr>
            </w:pPr>
          </w:p>
          <w:p w:rsidR="001C4C54" w:rsidRDefault="001C4C54">
            <w:pPr>
              <w:spacing w:line="0" w:lineRule="atLeast"/>
              <w:jc w:val="center"/>
              <w:rPr>
                <w:rFonts w:ascii="Arial" w:eastAsia="Times New Roman" w:hAnsi="Arial" w:cs="Arial"/>
                <w:b/>
                <w:bCs/>
                <w:color w:val="000000"/>
                <w:lang w:eastAsia="es-ES"/>
              </w:rPr>
            </w:pPr>
            <w:r>
              <w:rPr>
                <w:rFonts w:ascii="Arial" w:eastAsia="Times New Roman" w:hAnsi="Arial" w:cs="Arial"/>
                <w:b/>
                <w:bCs/>
                <w:color w:val="000000"/>
                <w:lang w:eastAsia="es-ES"/>
              </w:rPr>
              <w:t>UDS</w:t>
            </w:r>
          </w:p>
        </w:tc>
        <w:tc>
          <w:tcPr>
            <w:tcW w:w="2268"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0" w:type="dxa"/>
              <w:left w:w="70" w:type="dxa"/>
              <w:bottom w:w="0" w:type="dxa"/>
              <w:right w:w="70" w:type="dxa"/>
            </w:tcMar>
          </w:tcPr>
          <w:p w:rsidR="001C4C54" w:rsidRDefault="001C4C54">
            <w:pPr>
              <w:spacing w:line="0" w:lineRule="atLeast"/>
              <w:jc w:val="center"/>
              <w:rPr>
                <w:rFonts w:ascii="Arial" w:eastAsia="Times New Roman" w:hAnsi="Arial" w:cs="Arial"/>
                <w:b/>
                <w:bCs/>
                <w:color w:val="000000"/>
                <w:lang w:eastAsia="es-ES"/>
              </w:rPr>
            </w:pPr>
          </w:p>
          <w:p w:rsidR="001C4C54" w:rsidRDefault="001C4C54">
            <w:pPr>
              <w:spacing w:line="0" w:lineRule="atLeast"/>
              <w:jc w:val="center"/>
              <w:rPr>
                <w:rFonts w:ascii="Arial" w:eastAsia="Times New Roman" w:hAnsi="Arial" w:cs="Arial"/>
                <w:lang w:eastAsia="es-ES"/>
              </w:rPr>
            </w:pPr>
            <w:r>
              <w:rPr>
                <w:rFonts w:ascii="Arial" w:eastAsia="Times New Roman" w:hAnsi="Arial" w:cs="Arial"/>
                <w:b/>
                <w:bCs/>
                <w:color w:val="000000"/>
                <w:sz w:val="22"/>
                <w:lang w:eastAsia="es-ES"/>
              </w:rPr>
              <w:t>PROCEDIMIENTO DE EVALUACIÓN</w:t>
            </w:r>
          </w:p>
        </w:tc>
        <w:tc>
          <w:tcPr>
            <w:tcW w:w="212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0" w:type="dxa"/>
              <w:left w:w="70" w:type="dxa"/>
              <w:bottom w:w="0" w:type="dxa"/>
              <w:right w:w="70" w:type="dxa"/>
            </w:tcMar>
          </w:tcPr>
          <w:p w:rsidR="001C4C54" w:rsidRDefault="001C4C54">
            <w:pPr>
              <w:spacing w:line="0" w:lineRule="atLeast"/>
              <w:jc w:val="center"/>
              <w:rPr>
                <w:rFonts w:ascii="Arial" w:eastAsia="Times New Roman" w:hAnsi="Arial" w:cs="Arial"/>
                <w:b/>
                <w:bCs/>
                <w:color w:val="000000"/>
                <w:lang w:eastAsia="es-ES"/>
              </w:rPr>
            </w:pPr>
          </w:p>
          <w:p w:rsidR="001C4C54" w:rsidRDefault="001C4C54">
            <w:pPr>
              <w:spacing w:line="0" w:lineRule="atLeast"/>
              <w:jc w:val="center"/>
              <w:rPr>
                <w:rFonts w:ascii="Arial" w:eastAsia="Times New Roman" w:hAnsi="Arial" w:cs="Arial"/>
                <w:lang w:eastAsia="es-ES"/>
              </w:rPr>
            </w:pPr>
            <w:r>
              <w:rPr>
                <w:rFonts w:ascii="Arial" w:eastAsia="Times New Roman" w:hAnsi="Arial" w:cs="Arial"/>
                <w:b/>
                <w:bCs/>
                <w:color w:val="000000"/>
                <w:sz w:val="22"/>
                <w:lang w:eastAsia="es-ES"/>
              </w:rPr>
              <w:t>INSTRUMENTO DE EVALUACIÓN</w:t>
            </w:r>
          </w:p>
        </w:tc>
      </w:tr>
      <w:tr w:rsidR="001C4C54" w:rsidTr="001C4C54">
        <w:trPr>
          <w:trHeight w:val="3073"/>
        </w:trPr>
        <w:tc>
          <w:tcPr>
            <w:tcW w:w="347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4C54" w:rsidRDefault="001C4C54">
            <w:pPr>
              <w:shd w:val="clear" w:color="auto" w:fill="FFFFFF"/>
              <w:spacing w:before="100" w:after="100" w:line="0" w:lineRule="atLeast"/>
              <w:rPr>
                <w:rFonts w:ascii="Arial" w:eastAsia="Times New Roman" w:hAnsi="Arial" w:cs="Arial"/>
                <w:lang w:eastAsia="es-ES"/>
              </w:rPr>
            </w:pPr>
            <w:r>
              <w:rPr>
                <w:rFonts w:ascii="Arial" w:eastAsia="Times New Roman" w:hAnsi="Arial" w:cs="Arial"/>
                <w:color w:val="000000"/>
                <w:sz w:val="22"/>
                <w:lang w:eastAsia="es-ES"/>
              </w:rPr>
              <w:lastRenderedPageBreak/>
              <w:t xml:space="preserve">1.1. Interpretar y analizar el sentido global y la </w:t>
            </w:r>
            <w:proofErr w:type="spellStart"/>
            <w:r>
              <w:rPr>
                <w:rFonts w:ascii="Arial" w:eastAsia="Times New Roman" w:hAnsi="Arial" w:cs="Arial"/>
                <w:color w:val="000000"/>
                <w:sz w:val="22"/>
                <w:lang w:eastAsia="es-ES"/>
              </w:rPr>
              <w:t>información</w:t>
            </w:r>
            <w:proofErr w:type="spellEnd"/>
            <w:r>
              <w:rPr>
                <w:rFonts w:ascii="Arial" w:eastAsia="Times New Roman" w:hAnsi="Arial" w:cs="Arial"/>
                <w:color w:val="000000"/>
                <w:sz w:val="22"/>
                <w:lang w:eastAsia="es-ES"/>
              </w:rPr>
              <w:t xml:space="preserve"> </w:t>
            </w:r>
            <w:proofErr w:type="spellStart"/>
            <w:r>
              <w:rPr>
                <w:rFonts w:ascii="Arial" w:eastAsia="Times New Roman" w:hAnsi="Arial" w:cs="Arial"/>
                <w:color w:val="000000"/>
                <w:sz w:val="22"/>
                <w:lang w:eastAsia="es-ES"/>
              </w:rPr>
              <w:t>específica</w:t>
            </w:r>
            <w:proofErr w:type="spellEnd"/>
            <w:r>
              <w:rPr>
                <w:rFonts w:ascii="Arial" w:eastAsia="Times New Roman" w:hAnsi="Arial" w:cs="Arial"/>
                <w:color w:val="000000"/>
                <w:sz w:val="22"/>
                <w:lang w:eastAsia="es-ES"/>
              </w:rPr>
              <w:t xml:space="preserve"> y </w:t>
            </w:r>
            <w:proofErr w:type="spellStart"/>
            <w:r>
              <w:rPr>
                <w:rFonts w:ascii="Arial" w:eastAsia="Times New Roman" w:hAnsi="Arial" w:cs="Arial"/>
                <w:color w:val="000000"/>
                <w:sz w:val="22"/>
                <w:lang w:eastAsia="es-ES"/>
              </w:rPr>
              <w:t>explícita</w:t>
            </w:r>
            <w:proofErr w:type="spellEnd"/>
            <w:r>
              <w:rPr>
                <w:rFonts w:ascii="Arial" w:eastAsia="Times New Roman" w:hAnsi="Arial" w:cs="Arial"/>
                <w:color w:val="000000"/>
                <w:sz w:val="22"/>
                <w:lang w:eastAsia="es-ES"/>
              </w:rPr>
              <w:t xml:space="preserve"> de textos orales, escritos y multimodales breves y sencillos sobre temas frecuentes y cotidianos, de relevancia personal y </w:t>
            </w:r>
            <w:proofErr w:type="spellStart"/>
            <w:r>
              <w:rPr>
                <w:rFonts w:ascii="Arial" w:eastAsia="Times New Roman" w:hAnsi="Arial" w:cs="Arial"/>
                <w:color w:val="000000"/>
                <w:sz w:val="22"/>
                <w:lang w:eastAsia="es-ES"/>
              </w:rPr>
              <w:t>próximos</w:t>
            </w:r>
            <w:proofErr w:type="spellEnd"/>
            <w:r>
              <w:rPr>
                <w:rFonts w:ascii="Arial" w:eastAsia="Times New Roman" w:hAnsi="Arial" w:cs="Arial"/>
                <w:color w:val="000000"/>
                <w:sz w:val="22"/>
                <w:lang w:eastAsia="es-ES"/>
              </w:rPr>
              <w:t xml:space="preserve"> a la experiencia del alumnado, propios de los </w:t>
            </w:r>
            <w:proofErr w:type="spellStart"/>
            <w:r>
              <w:rPr>
                <w:rFonts w:ascii="Arial" w:eastAsia="Times New Roman" w:hAnsi="Arial" w:cs="Arial"/>
                <w:color w:val="000000"/>
                <w:sz w:val="22"/>
                <w:lang w:eastAsia="es-ES"/>
              </w:rPr>
              <w:t>ámbitos</w:t>
            </w:r>
            <w:proofErr w:type="spellEnd"/>
            <w:r>
              <w:rPr>
                <w:rFonts w:ascii="Arial" w:eastAsia="Times New Roman" w:hAnsi="Arial" w:cs="Arial"/>
                <w:color w:val="000000"/>
                <w:sz w:val="22"/>
                <w:lang w:eastAsia="es-ES"/>
              </w:rPr>
              <w:t xml:space="preserve"> de las relaciones interpersonales, del aprendizaje, de los medios de </w:t>
            </w:r>
            <w:proofErr w:type="spellStart"/>
            <w:r>
              <w:rPr>
                <w:rFonts w:ascii="Arial" w:eastAsia="Times New Roman" w:hAnsi="Arial" w:cs="Arial"/>
                <w:color w:val="000000"/>
                <w:sz w:val="22"/>
                <w:lang w:eastAsia="es-ES"/>
              </w:rPr>
              <w:t>comunicación</w:t>
            </w:r>
            <w:proofErr w:type="spellEnd"/>
            <w:r>
              <w:rPr>
                <w:rFonts w:ascii="Arial" w:eastAsia="Times New Roman" w:hAnsi="Arial" w:cs="Arial"/>
                <w:color w:val="000000"/>
                <w:sz w:val="22"/>
                <w:lang w:eastAsia="es-ES"/>
              </w:rPr>
              <w:t xml:space="preserve"> y de la </w:t>
            </w:r>
            <w:proofErr w:type="spellStart"/>
            <w:r>
              <w:rPr>
                <w:rFonts w:ascii="Arial" w:eastAsia="Times New Roman" w:hAnsi="Arial" w:cs="Arial"/>
                <w:color w:val="000000"/>
                <w:sz w:val="22"/>
                <w:lang w:eastAsia="es-ES"/>
              </w:rPr>
              <w:t>ficción</w:t>
            </w:r>
            <w:proofErr w:type="spellEnd"/>
            <w:r>
              <w:rPr>
                <w:rFonts w:ascii="Arial" w:eastAsia="Times New Roman" w:hAnsi="Arial" w:cs="Arial"/>
                <w:color w:val="000000"/>
                <w:sz w:val="22"/>
                <w:lang w:eastAsia="es-ES"/>
              </w:rPr>
              <w:t xml:space="preserve"> expresados de forma clara y en la lengua </w:t>
            </w:r>
            <w:proofErr w:type="spellStart"/>
            <w:r>
              <w:rPr>
                <w:rFonts w:ascii="Arial" w:eastAsia="Times New Roman" w:hAnsi="Arial" w:cs="Arial"/>
                <w:color w:val="000000"/>
                <w:sz w:val="22"/>
                <w:lang w:eastAsia="es-ES"/>
              </w:rPr>
              <w:t>estándar</w:t>
            </w:r>
            <w:proofErr w:type="spellEnd"/>
            <w:r>
              <w:rPr>
                <w:rFonts w:ascii="Arial" w:eastAsia="Times New Roman" w:hAnsi="Arial" w:cs="Arial"/>
                <w:color w:val="000000"/>
                <w:sz w:val="22"/>
                <w:lang w:eastAsia="es-ES"/>
              </w:rPr>
              <w:t xml:space="preserve"> a </w:t>
            </w:r>
            <w:proofErr w:type="spellStart"/>
            <w:r>
              <w:rPr>
                <w:rFonts w:ascii="Arial" w:eastAsia="Times New Roman" w:hAnsi="Arial" w:cs="Arial"/>
                <w:color w:val="000000"/>
                <w:sz w:val="22"/>
                <w:lang w:eastAsia="es-ES"/>
              </w:rPr>
              <w:t>través</w:t>
            </w:r>
            <w:proofErr w:type="spellEnd"/>
            <w:r>
              <w:rPr>
                <w:rFonts w:ascii="Arial" w:eastAsia="Times New Roman" w:hAnsi="Arial" w:cs="Arial"/>
                <w:color w:val="000000"/>
                <w:sz w:val="22"/>
                <w:lang w:eastAsia="es-ES"/>
              </w:rPr>
              <w:t xml:space="preserve"> de diversos soportes. </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10%</w:t>
            </w:r>
          </w:p>
        </w:tc>
        <w:tc>
          <w:tcPr>
            <w:tcW w:w="2552"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rsidR="001C4C54" w:rsidRDefault="001C4C54">
            <w:pPr>
              <w:shd w:val="clear" w:color="auto" w:fill="FFFFFF"/>
              <w:spacing w:before="100" w:after="100" w:line="0" w:lineRule="atLeast"/>
              <w:rPr>
                <w:rFonts w:ascii="Arial" w:hAnsi="Arial" w:cs="Arial"/>
                <w:b/>
              </w:rPr>
            </w:pPr>
            <w:r>
              <w:rPr>
                <w:rFonts w:ascii="Arial" w:hAnsi="Arial" w:cs="Arial"/>
                <w:b/>
                <w:sz w:val="22"/>
              </w:rPr>
              <w:t xml:space="preserve">1.1.1. Interpretar el sentido global y la información específica de textos orales, escritos y multimodales sobre temas cotidianos. </w:t>
            </w:r>
          </w:p>
          <w:p w:rsidR="001C4C54" w:rsidRDefault="001C4C54">
            <w:pPr>
              <w:shd w:val="clear" w:color="auto" w:fill="FFFFFF"/>
              <w:spacing w:before="100" w:after="100" w:line="0" w:lineRule="atLeast"/>
              <w:rPr>
                <w:rFonts w:ascii="Arial" w:hAnsi="Arial" w:cs="Arial"/>
                <w:b/>
              </w:rPr>
            </w:pPr>
            <w:r>
              <w:rPr>
                <w:rFonts w:ascii="Arial" w:hAnsi="Arial" w:cs="Arial"/>
                <w:b/>
                <w:sz w:val="22"/>
              </w:rPr>
              <w:t>2,5%</w:t>
            </w:r>
          </w:p>
          <w:p w:rsidR="001C4C54" w:rsidRDefault="001C4C54">
            <w:pPr>
              <w:shd w:val="clear" w:color="auto" w:fill="FFFFFF"/>
              <w:spacing w:before="100" w:after="100" w:line="0" w:lineRule="atLeast"/>
              <w:rPr>
                <w:rFonts w:ascii="Arial" w:hAnsi="Arial" w:cs="Arial"/>
                <w:b/>
              </w:rPr>
            </w:pPr>
          </w:p>
          <w:p w:rsidR="001C4C54" w:rsidRDefault="001C4C54">
            <w:pPr>
              <w:shd w:val="clear" w:color="auto" w:fill="FFFFFF"/>
              <w:spacing w:before="100" w:after="100" w:line="0" w:lineRule="atLeast"/>
              <w:rPr>
                <w:rFonts w:ascii="Arial" w:eastAsia="Times New Roman" w:hAnsi="Arial" w:cs="Arial"/>
                <w:color w:val="000000"/>
                <w:lang w:eastAsia="es-ES"/>
              </w:rPr>
            </w:pPr>
            <w:r>
              <w:rPr>
                <w:rFonts w:ascii="Arial" w:hAnsi="Arial" w:cs="Arial"/>
                <w:sz w:val="22"/>
              </w:rPr>
              <w:t>1.1.2. Analizar la información explícita y clara en la lengua estándar a través de diversos soportes comunicativos.</w:t>
            </w:r>
          </w:p>
        </w:tc>
        <w:tc>
          <w:tcPr>
            <w:tcW w:w="1134"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PRUEBA ESPECÍFICA</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1C4C54" w:rsidRDefault="001C4C54">
            <w:pPr>
              <w:shd w:val="clear" w:color="auto" w:fill="FFFFFF"/>
              <w:spacing w:before="100" w:line="240" w:lineRule="auto"/>
              <w:rPr>
                <w:rFonts w:ascii="Arial" w:eastAsia="Times New Roman" w:hAnsi="Arial" w:cs="Arial"/>
                <w:color w:val="000000"/>
                <w:lang w:eastAsia="es-ES"/>
              </w:rPr>
            </w:pPr>
          </w:p>
          <w:p w:rsidR="001C4C54" w:rsidRDefault="001C4C54">
            <w:pPr>
              <w:shd w:val="clear" w:color="auto" w:fill="FFFFFF"/>
              <w:spacing w:before="100" w:line="240" w:lineRule="auto"/>
              <w:jc w:val="center"/>
              <w:rPr>
                <w:rFonts w:ascii="Arial" w:eastAsia="Times New Roman" w:hAnsi="Arial" w:cs="Arial"/>
                <w:color w:val="000000"/>
                <w:lang w:eastAsia="es-ES"/>
              </w:rPr>
            </w:pPr>
            <w:r>
              <w:rPr>
                <w:rFonts w:ascii="Arial" w:eastAsia="Times New Roman" w:hAnsi="Arial" w:cs="Arial"/>
                <w:color w:val="000000"/>
                <w:sz w:val="22"/>
                <w:lang w:eastAsia="es-ES"/>
              </w:rPr>
              <w:t>PRUEBA DE COMPRENSIÓN</w:t>
            </w:r>
          </w:p>
          <w:p w:rsidR="001C4C54" w:rsidRDefault="001C4C54">
            <w:pPr>
              <w:shd w:val="clear" w:color="auto" w:fill="FFFFFF"/>
              <w:spacing w:before="100" w:line="240" w:lineRule="auto"/>
              <w:jc w:val="center"/>
              <w:rPr>
                <w:rFonts w:ascii="Arial" w:eastAsia="Times New Roman" w:hAnsi="Arial" w:cs="Arial"/>
                <w:lang w:eastAsia="es-ES"/>
              </w:rPr>
            </w:pPr>
            <w:r>
              <w:rPr>
                <w:rFonts w:ascii="Arial" w:eastAsia="Times New Roman" w:hAnsi="Arial" w:cs="Arial"/>
                <w:color w:val="000000"/>
                <w:sz w:val="22"/>
                <w:lang w:eastAsia="es-ES"/>
              </w:rPr>
              <w:t>ORAL  Y</w:t>
            </w:r>
          </w:p>
          <w:p w:rsidR="001C4C54" w:rsidRDefault="001C4C54">
            <w:pPr>
              <w:shd w:val="clear" w:color="auto" w:fill="FFFFFF"/>
              <w:spacing w:before="100" w:line="240" w:lineRule="auto"/>
              <w:jc w:val="center"/>
              <w:rPr>
                <w:rFonts w:ascii="Arial" w:eastAsia="Times New Roman" w:hAnsi="Arial" w:cs="Arial"/>
                <w:lang w:eastAsia="es-ES"/>
              </w:rPr>
            </w:pPr>
            <w:r>
              <w:rPr>
                <w:rFonts w:ascii="Arial" w:eastAsia="Times New Roman" w:hAnsi="Arial" w:cs="Arial"/>
                <w:color w:val="000000"/>
                <w:sz w:val="22"/>
                <w:lang w:eastAsia="es-ES"/>
              </w:rPr>
              <w:t xml:space="preserve">PRUEBA DE COMPRENSIÓN ESCRITA </w:t>
            </w:r>
          </w:p>
        </w:tc>
      </w:tr>
      <w:tr w:rsidR="001C4C54" w:rsidTr="001C4C54">
        <w:trPr>
          <w:trHeight w:val="703"/>
        </w:trPr>
        <w:tc>
          <w:tcPr>
            <w:tcW w:w="3472" w:type="dxa"/>
            <w:vMerge/>
            <w:tcBorders>
              <w:top w:val="single" w:sz="4" w:space="0" w:color="000000"/>
              <w:left w:val="single" w:sz="4" w:space="0" w:color="000000"/>
              <w:bottom w:val="single" w:sz="4" w:space="0" w:color="000000"/>
              <w:right w:val="single" w:sz="4" w:space="0" w:color="000000"/>
            </w:tcBorders>
            <w:vAlign w:val="center"/>
            <w:hideMark/>
          </w:tcPr>
          <w:p w:rsidR="001C4C54" w:rsidRDefault="001C4C54">
            <w:pPr>
              <w:spacing w:line="240" w:lineRule="auto"/>
              <w:jc w:val="left"/>
              <w:rPr>
                <w:rFonts w:ascii="Arial" w:eastAsia="Times New Roman" w:hAnsi="Arial" w:cs="Arial"/>
                <w:lang w:eastAsia="es-E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1C4C54" w:rsidRDefault="001C4C54">
            <w:pPr>
              <w:spacing w:line="240" w:lineRule="auto"/>
              <w:jc w:val="left"/>
              <w:rPr>
                <w:rFonts w:ascii="Arial" w:eastAsia="Times New Roman" w:hAnsi="Arial" w:cs="Arial"/>
                <w:lang w:eastAsia="es-ES"/>
              </w:rPr>
            </w:pPr>
          </w:p>
        </w:tc>
        <w:tc>
          <w:tcPr>
            <w:tcW w:w="2552" w:type="dxa"/>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rsidR="001C4C54" w:rsidRDefault="001C4C54">
            <w:pPr>
              <w:shd w:val="clear" w:color="auto" w:fill="FFFFFF"/>
              <w:spacing w:before="100" w:after="100" w:line="0" w:lineRule="atLeast"/>
              <w:rPr>
                <w:rFonts w:ascii="Arial" w:eastAsia="Times New Roman" w:hAnsi="Arial" w:cs="Arial"/>
                <w:color w:val="000000"/>
                <w:lang w:eastAsia="es-ES"/>
              </w:rPr>
            </w:pPr>
            <w:r>
              <w:rPr>
                <w:rFonts w:ascii="Arial" w:eastAsia="Times New Roman" w:hAnsi="Arial" w:cs="Arial"/>
                <w:color w:val="000000"/>
                <w:sz w:val="22"/>
                <w:lang w:eastAsia="es-ES"/>
              </w:rPr>
              <w:t>2,5%</w:t>
            </w:r>
          </w:p>
        </w:tc>
        <w:tc>
          <w:tcPr>
            <w:tcW w:w="1134" w:type="dxa"/>
            <w:tcBorders>
              <w:top w:val="nil"/>
              <w:left w:val="single" w:sz="4" w:space="0" w:color="000000"/>
              <w:bottom w:val="single" w:sz="4" w:space="0" w:color="000000"/>
              <w:right w:val="single" w:sz="4" w:space="0" w:color="000000"/>
            </w:tcBorders>
            <w:tcMar>
              <w:top w:w="15" w:type="dxa"/>
              <w:left w:w="15" w:type="dxa"/>
              <w:bottom w:w="15" w:type="dxa"/>
              <w:right w:w="15" w:type="dxa"/>
            </w:tcMar>
            <w:hideMark/>
          </w:tcPr>
          <w:p w:rsidR="001C4C54" w:rsidRDefault="001C4C54">
            <w:pPr>
              <w:shd w:val="clear" w:color="auto" w:fill="FFFFFF"/>
              <w:spacing w:before="100" w:after="100" w:line="0" w:lineRule="atLeast"/>
              <w:rPr>
                <w:rFonts w:ascii="Arial" w:eastAsia="Times New Roman" w:hAnsi="Arial" w:cs="Arial"/>
                <w:color w:val="000000"/>
                <w:lang w:eastAsia="es-ES"/>
              </w:rPr>
            </w:pPr>
            <w:r>
              <w:rPr>
                <w:rFonts w:ascii="Arial" w:eastAsia="Times New Roman" w:hAnsi="Arial" w:cs="Arial"/>
                <w:color w:val="000000"/>
                <w:lang w:eastAsia="es-ES"/>
              </w:rPr>
              <w:t xml:space="preserve">     </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1C4C54" w:rsidRDefault="001C4C54">
            <w:pPr>
              <w:spacing w:line="240" w:lineRule="auto"/>
              <w:jc w:val="left"/>
              <w:rPr>
                <w:rFonts w:ascii="Arial" w:eastAsia="Times New Roman" w:hAnsi="Arial" w:cs="Arial"/>
                <w:lang w:eastAsia="es-ES"/>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1C4C54" w:rsidRDefault="001C4C54">
            <w:pPr>
              <w:spacing w:line="240" w:lineRule="auto"/>
              <w:jc w:val="left"/>
              <w:rPr>
                <w:rFonts w:ascii="Arial" w:eastAsia="Times New Roman" w:hAnsi="Arial" w:cs="Arial"/>
                <w:lang w:eastAsia="es-ES"/>
              </w:rPr>
            </w:pPr>
          </w:p>
        </w:tc>
      </w:tr>
      <w:tr w:rsidR="001C4C54" w:rsidTr="001C4C54">
        <w:trPr>
          <w:trHeight w:val="1238"/>
        </w:trPr>
        <w:tc>
          <w:tcPr>
            <w:tcW w:w="347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hideMark/>
          </w:tcPr>
          <w:p w:rsidR="001C4C54" w:rsidRDefault="001C4C54">
            <w:pPr>
              <w:shd w:val="clear" w:color="auto" w:fill="FFFFFF"/>
              <w:spacing w:before="100" w:after="100" w:line="0" w:lineRule="atLeast"/>
              <w:rPr>
                <w:rFonts w:ascii="Arial" w:eastAsia="Times New Roman" w:hAnsi="Arial" w:cs="Arial"/>
                <w:lang w:eastAsia="es-ES"/>
              </w:rPr>
            </w:pPr>
            <w:r>
              <w:rPr>
                <w:rFonts w:ascii="Arial" w:eastAsia="Times New Roman" w:hAnsi="Arial" w:cs="Arial"/>
                <w:color w:val="000000"/>
                <w:sz w:val="22"/>
                <w:lang w:eastAsia="es-ES"/>
              </w:rPr>
              <w:t xml:space="preserve">1.2. Seleccionar, organizar y aplicar de forma guiada las estrategias y conocimientos </w:t>
            </w:r>
            <w:proofErr w:type="spellStart"/>
            <w:r>
              <w:rPr>
                <w:rFonts w:ascii="Arial" w:eastAsia="Times New Roman" w:hAnsi="Arial" w:cs="Arial"/>
                <w:color w:val="000000"/>
                <w:sz w:val="22"/>
                <w:lang w:eastAsia="es-ES"/>
              </w:rPr>
              <w:t>más</w:t>
            </w:r>
            <w:proofErr w:type="spellEnd"/>
            <w:r>
              <w:rPr>
                <w:rFonts w:ascii="Arial" w:eastAsia="Times New Roman" w:hAnsi="Arial" w:cs="Arial"/>
                <w:color w:val="000000"/>
                <w:sz w:val="22"/>
                <w:lang w:eastAsia="es-ES"/>
              </w:rPr>
              <w:t xml:space="preserve"> adecuados en situaciones comunicativas cotidianas para comprender el sentido general, la </w:t>
            </w:r>
            <w:proofErr w:type="spellStart"/>
            <w:r>
              <w:rPr>
                <w:rFonts w:ascii="Arial" w:eastAsia="Times New Roman" w:hAnsi="Arial" w:cs="Arial"/>
                <w:color w:val="000000"/>
                <w:sz w:val="22"/>
                <w:lang w:eastAsia="es-ES"/>
              </w:rPr>
              <w:t>información</w:t>
            </w:r>
            <w:proofErr w:type="spellEnd"/>
            <w:r>
              <w:rPr>
                <w:rFonts w:ascii="Arial" w:eastAsia="Times New Roman" w:hAnsi="Arial" w:cs="Arial"/>
                <w:color w:val="000000"/>
                <w:sz w:val="22"/>
                <w:lang w:eastAsia="es-ES"/>
              </w:rPr>
              <w:t xml:space="preserve"> esencial y los detalles </w:t>
            </w:r>
            <w:proofErr w:type="spellStart"/>
            <w:r>
              <w:rPr>
                <w:rFonts w:ascii="Arial" w:eastAsia="Times New Roman" w:hAnsi="Arial" w:cs="Arial"/>
                <w:color w:val="000000"/>
                <w:sz w:val="22"/>
                <w:lang w:eastAsia="es-ES"/>
              </w:rPr>
              <w:t>más</w:t>
            </w:r>
            <w:proofErr w:type="spellEnd"/>
            <w:r>
              <w:rPr>
                <w:rFonts w:ascii="Arial" w:eastAsia="Times New Roman" w:hAnsi="Arial" w:cs="Arial"/>
                <w:color w:val="000000"/>
                <w:sz w:val="22"/>
                <w:lang w:eastAsia="es-ES"/>
              </w:rPr>
              <w:t xml:space="preserve"> relevantes de los textos; interpretar elementos no verbales; y buscar y seleccionar </w:t>
            </w:r>
            <w:proofErr w:type="spellStart"/>
            <w:r>
              <w:rPr>
                <w:rFonts w:ascii="Arial" w:eastAsia="Times New Roman" w:hAnsi="Arial" w:cs="Arial"/>
                <w:color w:val="000000"/>
                <w:sz w:val="22"/>
                <w:lang w:eastAsia="es-ES"/>
              </w:rPr>
              <w:t>información</w:t>
            </w:r>
            <w:proofErr w:type="spellEnd"/>
            <w:r>
              <w:rPr>
                <w:rFonts w:ascii="Arial" w:eastAsia="Times New Roman" w:hAnsi="Arial" w:cs="Arial"/>
                <w:color w:val="000000"/>
                <w:sz w:val="22"/>
                <w:lang w:eastAsia="es-ES"/>
              </w:rPr>
              <w:t>.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10%</w:t>
            </w:r>
          </w:p>
        </w:tc>
        <w:tc>
          <w:tcPr>
            <w:tcW w:w="2552" w:type="dxa"/>
            <w:tcBorders>
              <w:top w:val="single" w:sz="4" w:space="0" w:color="000000"/>
              <w:left w:val="single" w:sz="4" w:space="0" w:color="000000"/>
              <w:bottom w:val="nil"/>
              <w:right w:val="single" w:sz="4" w:space="0" w:color="000000"/>
            </w:tcBorders>
            <w:shd w:val="clear" w:color="auto" w:fill="FFFFFF" w:themeFill="background1"/>
            <w:tcMar>
              <w:top w:w="15" w:type="dxa"/>
              <w:left w:w="15" w:type="dxa"/>
              <w:bottom w:w="15" w:type="dxa"/>
              <w:right w:w="15" w:type="dxa"/>
            </w:tcMar>
          </w:tcPr>
          <w:p w:rsidR="001C4C54" w:rsidRDefault="001C4C54">
            <w:pPr>
              <w:shd w:val="clear" w:color="auto" w:fill="FFFFFF"/>
              <w:spacing w:before="100" w:after="100" w:line="0" w:lineRule="atLeast"/>
              <w:rPr>
                <w:rFonts w:ascii="Arial" w:hAnsi="Arial" w:cs="Arial"/>
                <w:b/>
              </w:rPr>
            </w:pPr>
            <w:r>
              <w:rPr>
                <w:rFonts w:ascii="Arial" w:hAnsi="Arial" w:cs="Arial"/>
                <w:b/>
                <w:sz w:val="22"/>
              </w:rPr>
              <w:t>1.2.1</w:t>
            </w:r>
            <w:proofErr w:type="gramStart"/>
            <w:r>
              <w:rPr>
                <w:rFonts w:ascii="Arial" w:hAnsi="Arial" w:cs="Arial"/>
                <w:b/>
                <w:sz w:val="22"/>
              </w:rPr>
              <w:t>..</w:t>
            </w:r>
            <w:proofErr w:type="gramEnd"/>
            <w:r>
              <w:rPr>
                <w:rFonts w:ascii="Arial" w:hAnsi="Arial" w:cs="Arial"/>
                <w:b/>
                <w:sz w:val="22"/>
              </w:rPr>
              <w:t xml:space="preserve"> Seleccionar y organizar las estrategias más adecuadas en situaciones comunicativas cotidianas para comprender el sentido general y los detalles relevantes de los textos.</w:t>
            </w:r>
          </w:p>
          <w:p w:rsidR="001C4C54" w:rsidRDefault="001C4C54">
            <w:pPr>
              <w:shd w:val="clear" w:color="auto" w:fill="FFFFFF"/>
              <w:spacing w:before="100" w:after="100" w:line="0" w:lineRule="atLeast"/>
              <w:rPr>
                <w:rFonts w:ascii="Arial" w:hAnsi="Arial" w:cs="Arial"/>
                <w:b/>
              </w:rPr>
            </w:pPr>
            <w:r>
              <w:rPr>
                <w:rFonts w:ascii="Arial" w:hAnsi="Arial" w:cs="Arial"/>
                <w:b/>
                <w:sz w:val="22"/>
              </w:rPr>
              <w:t xml:space="preserve">2,5% </w:t>
            </w:r>
          </w:p>
          <w:p w:rsidR="001C4C54" w:rsidRDefault="001C4C54">
            <w:pPr>
              <w:shd w:val="clear" w:color="auto" w:fill="FFFFFF"/>
              <w:spacing w:before="100" w:after="100" w:line="0" w:lineRule="atLeast"/>
              <w:rPr>
                <w:rFonts w:ascii="Arial" w:hAnsi="Arial" w:cs="Arial"/>
              </w:rPr>
            </w:pPr>
          </w:p>
          <w:p w:rsidR="001C4C54" w:rsidRDefault="001C4C54">
            <w:pPr>
              <w:shd w:val="clear" w:color="auto" w:fill="FFFFFF"/>
              <w:spacing w:before="100" w:after="100" w:line="0" w:lineRule="atLeast"/>
              <w:rPr>
                <w:rFonts w:ascii="Arial" w:eastAsia="Times New Roman" w:hAnsi="Arial" w:cs="Arial"/>
                <w:color w:val="000000"/>
                <w:lang w:eastAsia="es-ES"/>
              </w:rPr>
            </w:pPr>
            <w:r>
              <w:rPr>
                <w:rFonts w:ascii="Arial" w:hAnsi="Arial" w:cs="Arial"/>
                <w:sz w:val="22"/>
              </w:rPr>
              <w:t>1.2.2. Aplicar de forma guiada los conocimientos necesarios para interpretar elementos no verbales y buscar información específica.</w:t>
            </w:r>
          </w:p>
        </w:tc>
        <w:tc>
          <w:tcPr>
            <w:tcW w:w="1134" w:type="dxa"/>
            <w:tcBorders>
              <w:top w:val="single" w:sz="4" w:space="0" w:color="000000"/>
              <w:left w:val="single" w:sz="4" w:space="0" w:color="000000"/>
              <w:bottom w:val="nil"/>
              <w:right w:val="single" w:sz="4" w:space="0" w:color="000000"/>
            </w:tcBorders>
            <w:shd w:val="clear" w:color="auto" w:fill="FFFFFF" w:themeFill="background1"/>
            <w:tcMar>
              <w:top w:w="15" w:type="dxa"/>
              <w:left w:w="15" w:type="dxa"/>
              <w:bottom w:w="15" w:type="dxa"/>
              <w:right w:w="15" w:type="dxa"/>
            </w:tcMar>
          </w:tcPr>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PRUEBA ESPECÍFICA</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hideMark/>
          </w:tcPr>
          <w:p w:rsidR="001C4C54" w:rsidRDefault="001C4C54">
            <w:pPr>
              <w:shd w:val="clear" w:color="auto" w:fill="FFFFFF"/>
              <w:spacing w:before="100" w:line="240" w:lineRule="auto"/>
              <w:jc w:val="center"/>
              <w:rPr>
                <w:rFonts w:ascii="Arial" w:eastAsia="Times New Roman" w:hAnsi="Arial" w:cs="Arial"/>
                <w:color w:val="000000"/>
                <w:lang w:eastAsia="es-ES"/>
              </w:rPr>
            </w:pPr>
            <w:r>
              <w:rPr>
                <w:rFonts w:ascii="Arial" w:eastAsia="Times New Roman" w:hAnsi="Arial" w:cs="Arial"/>
                <w:color w:val="000000"/>
                <w:sz w:val="22"/>
                <w:lang w:eastAsia="es-ES"/>
              </w:rPr>
              <w:t>PRUEBA DE COMPRENSIÓN ORAL Y</w:t>
            </w:r>
          </w:p>
          <w:p w:rsidR="001C4C54" w:rsidRDefault="001C4C54">
            <w:pPr>
              <w:shd w:val="clear" w:color="auto" w:fill="FFFFFF"/>
              <w:spacing w:before="100" w:line="240" w:lineRule="auto"/>
              <w:jc w:val="center"/>
              <w:rPr>
                <w:rFonts w:ascii="Arial" w:eastAsia="Times New Roman" w:hAnsi="Arial" w:cs="Arial"/>
                <w:color w:val="000000"/>
                <w:lang w:eastAsia="es-ES"/>
              </w:rPr>
            </w:pPr>
            <w:r>
              <w:rPr>
                <w:rFonts w:ascii="Arial" w:eastAsia="Times New Roman" w:hAnsi="Arial" w:cs="Arial"/>
                <w:color w:val="000000"/>
                <w:sz w:val="22"/>
                <w:lang w:eastAsia="es-ES"/>
              </w:rPr>
              <w:t xml:space="preserve">PRUEBA DE COMPRENSIÓN ESCRITA </w:t>
            </w:r>
          </w:p>
        </w:tc>
      </w:tr>
      <w:tr w:rsidR="001C4C54" w:rsidTr="001C4C54">
        <w:trPr>
          <w:trHeight w:val="612"/>
        </w:trPr>
        <w:tc>
          <w:tcPr>
            <w:tcW w:w="3472" w:type="dxa"/>
            <w:vMerge/>
            <w:tcBorders>
              <w:top w:val="single" w:sz="4" w:space="0" w:color="000000"/>
              <w:left w:val="single" w:sz="4" w:space="0" w:color="000000"/>
              <w:bottom w:val="single" w:sz="4" w:space="0" w:color="000000"/>
              <w:right w:val="single" w:sz="4" w:space="0" w:color="000000"/>
            </w:tcBorders>
            <w:vAlign w:val="center"/>
            <w:hideMark/>
          </w:tcPr>
          <w:p w:rsidR="001C4C54" w:rsidRDefault="001C4C54">
            <w:pPr>
              <w:spacing w:line="240" w:lineRule="auto"/>
              <w:jc w:val="left"/>
              <w:rPr>
                <w:rFonts w:ascii="Arial" w:eastAsia="Times New Roman" w:hAnsi="Arial" w:cs="Arial"/>
                <w:lang w:eastAsia="es-E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1C4C54" w:rsidRDefault="001C4C54">
            <w:pPr>
              <w:spacing w:line="240" w:lineRule="auto"/>
              <w:jc w:val="left"/>
              <w:rPr>
                <w:rFonts w:ascii="Arial" w:eastAsia="Times New Roman" w:hAnsi="Arial" w:cs="Arial"/>
                <w:lang w:eastAsia="es-ES"/>
              </w:rPr>
            </w:pPr>
          </w:p>
        </w:tc>
        <w:tc>
          <w:tcPr>
            <w:tcW w:w="2552" w:type="dxa"/>
            <w:tcBorders>
              <w:top w:val="nil"/>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hideMark/>
          </w:tcPr>
          <w:p w:rsidR="001C4C54" w:rsidRDefault="001C4C54">
            <w:pPr>
              <w:shd w:val="clear" w:color="auto" w:fill="FFFFFF"/>
              <w:spacing w:before="100" w:after="100" w:line="0" w:lineRule="atLeast"/>
              <w:rPr>
                <w:rFonts w:ascii="Arial" w:eastAsia="Times New Roman" w:hAnsi="Arial" w:cs="Arial"/>
                <w:color w:val="000000"/>
                <w:lang w:eastAsia="es-ES"/>
              </w:rPr>
            </w:pPr>
            <w:r>
              <w:rPr>
                <w:rFonts w:ascii="Arial" w:eastAsia="Times New Roman" w:hAnsi="Arial" w:cs="Arial"/>
                <w:color w:val="000000"/>
                <w:sz w:val="22"/>
                <w:lang w:eastAsia="es-ES"/>
              </w:rPr>
              <w:t>2,5%</w:t>
            </w:r>
          </w:p>
        </w:tc>
        <w:tc>
          <w:tcPr>
            <w:tcW w:w="1134" w:type="dxa"/>
            <w:tcBorders>
              <w:top w:val="nil"/>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tcPr>
          <w:p w:rsidR="001C4C54" w:rsidRDefault="001C4C54">
            <w:pPr>
              <w:shd w:val="clear" w:color="auto" w:fill="FFFFFF"/>
              <w:spacing w:before="100" w:after="100" w:line="0" w:lineRule="atLeast"/>
              <w:jc w:val="center"/>
              <w:rPr>
                <w:rFonts w:ascii="Arial" w:eastAsia="Times New Roman" w:hAnsi="Arial" w:cs="Arial"/>
                <w:color w:val="000000"/>
                <w:lang w:eastAsia="es-ES"/>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1C4C54" w:rsidRDefault="001C4C54">
            <w:pPr>
              <w:spacing w:line="240" w:lineRule="auto"/>
              <w:jc w:val="left"/>
              <w:rPr>
                <w:rFonts w:ascii="Arial" w:eastAsia="Times New Roman" w:hAnsi="Arial" w:cs="Arial"/>
                <w:lang w:eastAsia="es-ES"/>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1C4C54" w:rsidRDefault="001C4C54">
            <w:pPr>
              <w:spacing w:line="240" w:lineRule="auto"/>
              <w:jc w:val="left"/>
              <w:rPr>
                <w:rFonts w:ascii="Arial" w:eastAsia="Times New Roman" w:hAnsi="Arial" w:cs="Arial"/>
                <w:color w:val="000000"/>
                <w:lang w:eastAsia="es-ES"/>
              </w:rPr>
            </w:pPr>
          </w:p>
        </w:tc>
      </w:tr>
      <w:tr w:rsidR="001C4C54" w:rsidTr="001C4C54">
        <w:tc>
          <w:tcPr>
            <w:tcW w:w="34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4C54" w:rsidRDefault="001C4C54">
            <w:pPr>
              <w:shd w:val="clear" w:color="auto" w:fill="FFFFFF"/>
              <w:spacing w:before="100" w:after="100" w:line="0" w:lineRule="atLeast"/>
              <w:rPr>
                <w:rFonts w:ascii="Arial" w:eastAsia="Times New Roman" w:hAnsi="Arial" w:cs="Arial"/>
                <w:lang w:eastAsia="es-ES"/>
              </w:rPr>
            </w:pPr>
            <w:r>
              <w:rPr>
                <w:rFonts w:ascii="Arial" w:eastAsia="Times New Roman" w:hAnsi="Arial" w:cs="Arial"/>
                <w:color w:val="000000"/>
                <w:sz w:val="22"/>
                <w:lang w:eastAsia="es-ES"/>
              </w:rPr>
              <w:t xml:space="preserve">2.1. Expresar oralmente textos breves, sencillos, estructurados, comprensibles y adecuados a la </w:t>
            </w:r>
            <w:proofErr w:type="spellStart"/>
            <w:r>
              <w:rPr>
                <w:rFonts w:ascii="Arial" w:eastAsia="Times New Roman" w:hAnsi="Arial" w:cs="Arial"/>
                <w:color w:val="000000"/>
                <w:sz w:val="22"/>
                <w:lang w:eastAsia="es-ES"/>
              </w:rPr>
              <w:t>situación</w:t>
            </w:r>
            <w:proofErr w:type="spellEnd"/>
            <w:r>
              <w:rPr>
                <w:rFonts w:ascii="Arial" w:eastAsia="Times New Roman" w:hAnsi="Arial" w:cs="Arial"/>
                <w:color w:val="000000"/>
                <w:sz w:val="22"/>
                <w:lang w:eastAsia="es-ES"/>
              </w:rPr>
              <w:t xml:space="preserve"> comunicativa sobre asuntos cotidianos y frecuentes, de relevancia para el alumnado, con el fin de describir, narrar e informar sobre temas concretos, en diferentes soportes, utilizando de forma guiada recursos verbales y no verbales, </w:t>
            </w:r>
            <w:proofErr w:type="spellStart"/>
            <w:r>
              <w:rPr>
                <w:rFonts w:ascii="Arial" w:eastAsia="Times New Roman" w:hAnsi="Arial" w:cs="Arial"/>
                <w:color w:val="000000"/>
                <w:sz w:val="22"/>
                <w:lang w:eastAsia="es-ES"/>
              </w:rPr>
              <w:t>asi</w:t>
            </w:r>
            <w:proofErr w:type="spellEnd"/>
            <w:r>
              <w:rPr>
                <w:rFonts w:ascii="Arial" w:eastAsia="Times New Roman" w:hAnsi="Arial" w:cs="Arial"/>
                <w:color w:val="000000"/>
                <w:sz w:val="22"/>
                <w:lang w:eastAsia="es-ES"/>
              </w:rPr>
              <w:t xml:space="preserve">́ como estrategias de </w:t>
            </w:r>
            <w:proofErr w:type="spellStart"/>
            <w:r>
              <w:rPr>
                <w:rFonts w:ascii="Arial" w:eastAsia="Times New Roman" w:hAnsi="Arial" w:cs="Arial"/>
                <w:color w:val="000000"/>
                <w:sz w:val="22"/>
                <w:lang w:eastAsia="es-ES"/>
              </w:rPr>
              <w:t>planificación</w:t>
            </w:r>
            <w:proofErr w:type="spellEnd"/>
            <w:r>
              <w:rPr>
                <w:rFonts w:ascii="Arial" w:eastAsia="Times New Roman" w:hAnsi="Arial" w:cs="Arial"/>
                <w:color w:val="000000"/>
                <w:sz w:val="22"/>
                <w:lang w:eastAsia="es-ES"/>
              </w:rPr>
              <w:t xml:space="preserve"> y control de la </w:t>
            </w:r>
            <w:proofErr w:type="spellStart"/>
            <w:r>
              <w:rPr>
                <w:rFonts w:ascii="Arial" w:eastAsia="Times New Roman" w:hAnsi="Arial" w:cs="Arial"/>
                <w:color w:val="000000"/>
                <w:sz w:val="22"/>
                <w:lang w:eastAsia="es-ES"/>
              </w:rPr>
              <w:t>producción</w:t>
            </w:r>
            <w:proofErr w:type="spellEnd"/>
            <w:r>
              <w:rPr>
                <w:rFonts w:ascii="Arial" w:eastAsia="Times New Roman" w:hAnsi="Arial" w:cs="Arial"/>
                <w:color w:val="000000"/>
                <w:sz w:val="22"/>
                <w:lang w:eastAsia="es-ES"/>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5%</w:t>
            </w:r>
          </w:p>
        </w:tc>
        <w:tc>
          <w:tcPr>
            <w:tcW w:w="25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C4C54" w:rsidRDefault="001C4C54">
            <w:pPr>
              <w:shd w:val="clear" w:color="auto" w:fill="FFFFFF"/>
              <w:spacing w:before="100" w:after="100" w:line="0" w:lineRule="atLeast"/>
              <w:rPr>
                <w:rFonts w:ascii="Arial" w:hAnsi="Arial" w:cs="Arial"/>
                <w:b/>
              </w:rPr>
            </w:pPr>
            <w:r>
              <w:rPr>
                <w:rFonts w:ascii="Arial" w:hAnsi="Arial" w:cs="Arial"/>
                <w:b/>
                <w:sz w:val="22"/>
              </w:rPr>
              <w:t>2.1.1. Expresar oralmente textos breves, sencillos y estructurados sobre asuntos cotidianos, utilizando recursos verbales y no verbales adecuados a la situación comunicativa.</w:t>
            </w:r>
          </w:p>
          <w:p w:rsidR="001C4C54" w:rsidRDefault="001C4C54">
            <w:pPr>
              <w:shd w:val="clear" w:color="auto" w:fill="FFFFFF"/>
              <w:spacing w:before="100" w:after="100" w:line="0" w:lineRule="atLeast"/>
              <w:rPr>
                <w:rFonts w:ascii="Arial" w:hAnsi="Arial" w:cs="Arial"/>
              </w:rPr>
            </w:pPr>
            <w:r>
              <w:rPr>
                <w:rFonts w:ascii="Arial" w:hAnsi="Arial" w:cs="Arial"/>
                <w:b/>
                <w:sz w:val="22"/>
              </w:rPr>
              <w:t>2,5%</w:t>
            </w:r>
          </w:p>
          <w:p w:rsidR="001C4C54" w:rsidRDefault="001C4C54">
            <w:pPr>
              <w:shd w:val="clear" w:color="auto" w:fill="FFFFFF"/>
              <w:spacing w:before="100" w:after="100" w:line="0" w:lineRule="atLeast"/>
              <w:rPr>
                <w:rFonts w:ascii="Arial" w:hAnsi="Arial" w:cs="Arial"/>
              </w:rPr>
            </w:pPr>
            <w:r>
              <w:rPr>
                <w:rFonts w:ascii="Arial" w:hAnsi="Arial" w:cs="Arial"/>
                <w:sz w:val="22"/>
              </w:rPr>
              <w:t>2.1.2. Utilizar de forma guiada estrategias de planificación y control de la producción para describir, narrar e informar sobre temas concretos en diferentes soportes.</w:t>
            </w:r>
          </w:p>
          <w:p w:rsidR="001C4C54" w:rsidRDefault="001C4C54">
            <w:pPr>
              <w:shd w:val="clear" w:color="auto" w:fill="FFFFFF"/>
              <w:spacing w:before="100" w:after="100" w:line="0" w:lineRule="atLeast"/>
              <w:rPr>
                <w:rFonts w:ascii="Arial" w:eastAsia="Times New Roman" w:hAnsi="Arial" w:cs="Arial"/>
                <w:color w:val="000000"/>
                <w:lang w:eastAsia="es-ES"/>
              </w:rPr>
            </w:pPr>
            <w:r>
              <w:rPr>
                <w:rFonts w:ascii="Arial" w:hAnsi="Arial" w:cs="Arial"/>
                <w:sz w:val="22"/>
              </w:rPr>
              <w:t>2,5%</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PRUEBA ESPECÍFICA</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PRODUCCIÓN ORAL (RÚBRICA)</w:t>
            </w:r>
          </w:p>
        </w:tc>
      </w:tr>
      <w:tr w:rsidR="001C4C54" w:rsidTr="001C4C54">
        <w:tc>
          <w:tcPr>
            <w:tcW w:w="34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4C54" w:rsidRDefault="001C4C54">
            <w:pPr>
              <w:shd w:val="clear" w:color="auto" w:fill="FFFFFF"/>
              <w:spacing w:before="100" w:after="100" w:line="0" w:lineRule="atLeast"/>
              <w:rPr>
                <w:rFonts w:ascii="Arial" w:eastAsia="Times New Roman" w:hAnsi="Arial" w:cs="Arial"/>
                <w:lang w:eastAsia="es-ES"/>
              </w:rPr>
            </w:pPr>
            <w:r>
              <w:rPr>
                <w:rFonts w:ascii="Arial" w:eastAsia="Times New Roman" w:hAnsi="Arial" w:cs="Arial"/>
                <w:color w:val="000000"/>
                <w:sz w:val="22"/>
                <w:lang w:eastAsia="es-ES"/>
              </w:rPr>
              <w:lastRenderedPageBreak/>
              <w:t xml:space="preserve">2.2. Organizar y redactar textos breves y comprensibles con aceptable claridad, coherencia, </w:t>
            </w:r>
            <w:proofErr w:type="spellStart"/>
            <w:r>
              <w:rPr>
                <w:rFonts w:ascii="Arial" w:eastAsia="Times New Roman" w:hAnsi="Arial" w:cs="Arial"/>
                <w:color w:val="000000"/>
                <w:sz w:val="22"/>
                <w:lang w:eastAsia="es-ES"/>
              </w:rPr>
              <w:t>cohesión</w:t>
            </w:r>
            <w:proofErr w:type="spellEnd"/>
            <w:r>
              <w:rPr>
                <w:rFonts w:ascii="Arial" w:eastAsia="Times New Roman" w:hAnsi="Arial" w:cs="Arial"/>
                <w:color w:val="000000"/>
                <w:sz w:val="22"/>
                <w:lang w:eastAsia="es-ES"/>
              </w:rPr>
              <w:t xml:space="preserve"> y </w:t>
            </w:r>
            <w:proofErr w:type="spellStart"/>
            <w:r>
              <w:rPr>
                <w:rFonts w:ascii="Arial" w:eastAsia="Times New Roman" w:hAnsi="Arial" w:cs="Arial"/>
                <w:color w:val="000000"/>
                <w:sz w:val="22"/>
                <w:lang w:eastAsia="es-ES"/>
              </w:rPr>
              <w:t>adecuación</w:t>
            </w:r>
            <w:proofErr w:type="spellEnd"/>
            <w:r>
              <w:rPr>
                <w:rFonts w:ascii="Arial" w:eastAsia="Times New Roman" w:hAnsi="Arial" w:cs="Arial"/>
                <w:color w:val="000000"/>
                <w:sz w:val="22"/>
                <w:lang w:eastAsia="es-ES"/>
              </w:rPr>
              <w:t xml:space="preserve"> a la </w:t>
            </w:r>
            <w:proofErr w:type="spellStart"/>
            <w:r>
              <w:rPr>
                <w:rFonts w:ascii="Arial" w:eastAsia="Times New Roman" w:hAnsi="Arial" w:cs="Arial"/>
                <w:color w:val="000000"/>
                <w:sz w:val="22"/>
                <w:lang w:eastAsia="es-ES"/>
              </w:rPr>
              <w:t>situación</w:t>
            </w:r>
            <w:proofErr w:type="spellEnd"/>
            <w:r>
              <w:rPr>
                <w:rFonts w:ascii="Arial" w:eastAsia="Times New Roman" w:hAnsi="Arial" w:cs="Arial"/>
                <w:color w:val="000000"/>
                <w:sz w:val="22"/>
                <w:lang w:eastAsia="es-ES"/>
              </w:rPr>
              <w:t xml:space="preserve"> comunicativa propuesta, siguiendo pautas establecidas, a </w:t>
            </w:r>
            <w:proofErr w:type="spellStart"/>
            <w:r>
              <w:rPr>
                <w:rFonts w:ascii="Arial" w:eastAsia="Times New Roman" w:hAnsi="Arial" w:cs="Arial"/>
                <w:color w:val="000000"/>
                <w:sz w:val="22"/>
                <w:lang w:eastAsia="es-ES"/>
              </w:rPr>
              <w:t>través</w:t>
            </w:r>
            <w:proofErr w:type="spellEnd"/>
            <w:r>
              <w:rPr>
                <w:rFonts w:ascii="Arial" w:eastAsia="Times New Roman" w:hAnsi="Arial" w:cs="Arial"/>
                <w:color w:val="000000"/>
                <w:sz w:val="22"/>
                <w:lang w:eastAsia="es-ES"/>
              </w:rPr>
              <w:t xml:space="preserve"> de herramientas </w:t>
            </w:r>
            <w:proofErr w:type="spellStart"/>
            <w:r>
              <w:rPr>
                <w:rFonts w:ascii="Arial" w:eastAsia="Times New Roman" w:hAnsi="Arial" w:cs="Arial"/>
                <w:color w:val="000000"/>
                <w:sz w:val="22"/>
                <w:lang w:eastAsia="es-ES"/>
              </w:rPr>
              <w:t>analógicas</w:t>
            </w:r>
            <w:proofErr w:type="spellEnd"/>
            <w:r>
              <w:rPr>
                <w:rFonts w:ascii="Arial" w:eastAsia="Times New Roman" w:hAnsi="Arial" w:cs="Arial"/>
                <w:color w:val="000000"/>
                <w:sz w:val="22"/>
                <w:lang w:eastAsia="es-ES"/>
              </w:rPr>
              <w:t xml:space="preserve"> y digitales, sobre asuntos cotidianos y frecuentes de relevancia para el alumnado y </w:t>
            </w:r>
            <w:proofErr w:type="spellStart"/>
            <w:r>
              <w:rPr>
                <w:rFonts w:ascii="Arial" w:eastAsia="Times New Roman" w:hAnsi="Arial" w:cs="Arial"/>
                <w:color w:val="000000"/>
                <w:sz w:val="22"/>
                <w:lang w:eastAsia="es-ES"/>
              </w:rPr>
              <w:t>próximos</w:t>
            </w:r>
            <w:proofErr w:type="spellEnd"/>
            <w:r>
              <w:rPr>
                <w:rFonts w:ascii="Arial" w:eastAsia="Times New Roman" w:hAnsi="Arial" w:cs="Arial"/>
                <w:color w:val="000000"/>
                <w:sz w:val="22"/>
                <w:lang w:eastAsia="es-ES"/>
              </w:rPr>
              <w:t xml:space="preserve"> a su experiencia. </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5%</w:t>
            </w:r>
          </w:p>
        </w:tc>
        <w:tc>
          <w:tcPr>
            <w:tcW w:w="25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C4C54" w:rsidRDefault="001C4C54">
            <w:pPr>
              <w:shd w:val="clear" w:color="auto" w:fill="FFFFFF"/>
              <w:spacing w:before="100" w:after="100" w:line="0" w:lineRule="atLeast"/>
              <w:rPr>
                <w:rFonts w:ascii="Arial" w:hAnsi="Arial" w:cs="Arial"/>
              </w:rPr>
            </w:pPr>
            <w:r>
              <w:rPr>
                <w:rFonts w:ascii="Arial" w:hAnsi="Arial" w:cs="Arial"/>
                <w:b/>
                <w:sz w:val="22"/>
              </w:rPr>
              <w:t>2.2.1. Organizar y redactar textos breves y comprensibles con claridad, coherencia y adecuación a la situación comunicativa propuesta, siguiendo pautas establecidas</w:t>
            </w:r>
            <w:r>
              <w:rPr>
                <w:rFonts w:ascii="Arial" w:hAnsi="Arial" w:cs="Arial"/>
                <w:sz w:val="22"/>
              </w:rPr>
              <w:t xml:space="preserve">. </w:t>
            </w:r>
          </w:p>
          <w:p w:rsidR="001C4C54" w:rsidRDefault="001C4C54">
            <w:pPr>
              <w:shd w:val="clear" w:color="auto" w:fill="FFFFFF"/>
              <w:spacing w:before="100" w:after="100" w:line="0" w:lineRule="atLeast"/>
              <w:rPr>
                <w:rFonts w:ascii="Arial" w:hAnsi="Arial" w:cs="Arial"/>
                <w:b/>
              </w:rPr>
            </w:pPr>
            <w:r>
              <w:rPr>
                <w:rFonts w:ascii="Arial" w:hAnsi="Arial" w:cs="Arial"/>
                <w:b/>
                <w:sz w:val="22"/>
              </w:rPr>
              <w:t>2,5%</w:t>
            </w:r>
          </w:p>
          <w:p w:rsidR="001C4C54" w:rsidRDefault="001C4C54">
            <w:pPr>
              <w:shd w:val="clear" w:color="auto" w:fill="FFFFFF"/>
              <w:spacing w:before="100" w:after="100" w:line="0" w:lineRule="atLeast"/>
              <w:rPr>
                <w:rFonts w:ascii="Arial" w:hAnsi="Arial" w:cs="Arial"/>
              </w:rPr>
            </w:pPr>
            <w:r>
              <w:rPr>
                <w:rFonts w:ascii="Arial" w:hAnsi="Arial" w:cs="Arial"/>
                <w:sz w:val="22"/>
              </w:rPr>
              <w:t>2.2.2. Utilizar herramientas analógicas y digitales para abordar asuntos cotidianos y relevantes para el alumnado, cercanos a su experiencia.</w:t>
            </w:r>
          </w:p>
          <w:p w:rsidR="001C4C54" w:rsidRDefault="001C4C54">
            <w:pPr>
              <w:shd w:val="clear" w:color="auto" w:fill="FFFFFF"/>
              <w:spacing w:before="100" w:after="100" w:line="0" w:lineRule="atLeast"/>
              <w:rPr>
                <w:rFonts w:ascii="Arial" w:eastAsia="Times New Roman" w:hAnsi="Arial" w:cs="Arial"/>
                <w:color w:val="000000"/>
                <w:lang w:eastAsia="es-ES"/>
              </w:rPr>
            </w:pPr>
            <w:r>
              <w:rPr>
                <w:rFonts w:ascii="Arial" w:hAnsi="Arial" w:cs="Arial"/>
                <w:sz w:val="22"/>
              </w:rPr>
              <w:t>2,5%</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PRUEBA ESPECÍFICA</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PRODUCCIÓN ESCRITA (RÚBRICA)</w:t>
            </w:r>
          </w:p>
        </w:tc>
      </w:tr>
      <w:tr w:rsidR="001C4C54" w:rsidTr="001C4C54">
        <w:tc>
          <w:tcPr>
            <w:tcW w:w="34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4C54" w:rsidRDefault="001C4C54">
            <w:pPr>
              <w:shd w:val="clear" w:color="auto" w:fill="FFFFFF"/>
              <w:spacing w:before="100" w:after="100" w:line="0" w:lineRule="atLeast"/>
              <w:rPr>
                <w:rFonts w:ascii="Arial" w:eastAsia="Times New Roman" w:hAnsi="Arial" w:cs="Arial"/>
                <w:lang w:eastAsia="es-ES"/>
              </w:rPr>
            </w:pPr>
            <w:r>
              <w:rPr>
                <w:rFonts w:ascii="Arial" w:eastAsia="Times New Roman" w:hAnsi="Arial" w:cs="Arial"/>
                <w:color w:val="000000"/>
                <w:sz w:val="22"/>
                <w:lang w:eastAsia="es-ES"/>
              </w:rPr>
              <w:t xml:space="preserve">2.3. Seleccionar, organizar y aplicar de forma guiada conocimientos y estrategias para planificar, producir y revisar textos comprensibles, coherentes y adecuados a las intenciones comunicativas, a las </w:t>
            </w:r>
            <w:proofErr w:type="spellStart"/>
            <w:r>
              <w:rPr>
                <w:rFonts w:ascii="Arial" w:eastAsia="Times New Roman" w:hAnsi="Arial" w:cs="Arial"/>
                <w:color w:val="000000"/>
                <w:sz w:val="22"/>
                <w:lang w:eastAsia="es-ES"/>
              </w:rPr>
              <w:t>características</w:t>
            </w:r>
            <w:proofErr w:type="spellEnd"/>
            <w:r>
              <w:rPr>
                <w:rFonts w:ascii="Arial" w:eastAsia="Times New Roman" w:hAnsi="Arial" w:cs="Arial"/>
                <w:color w:val="000000"/>
                <w:sz w:val="22"/>
                <w:lang w:eastAsia="es-ES"/>
              </w:rPr>
              <w:t xml:space="preserve"> contextuales y a la </w:t>
            </w:r>
            <w:proofErr w:type="spellStart"/>
            <w:r>
              <w:rPr>
                <w:rFonts w:ascii="Arial" w:eastAsia="Times New Roman" w:hAnsi="Arial" w:cs="Arial"/>
                <w:color w:val="000000"/>
                <w:sz w:val="22"/>
                <w:lang w:eastAsia="es-ES"/>
              </w:rPr>
              <w:t>tipología</w:t>
            </w:r>
            <w:proofErr w:type="spellEnd"/>
            <w:r>
              <w:rPr>
                <w:rFonts w:ascii="Arial" w:eastAsia="Times New Roman" w:hAnsi="Arial" w:cs="Arial"/>
                <w:color w:val="000000"/>
                <w:sz w:val="22"/>
                <w:lang w:eastAsia="es-ES"/>
              </w:rPr>
              <w:t xml:space="preserve"> textual, usando con ayuda los recursos </w:t>
            </w:r>
            <w:proofErr w:type="spellStart"/>
            <w:r>
              <w:rPr>
                <w:rFonts w:ascii="Arial" w:eastAsia="Times New Roman" w:hAnsi="Arial" w:cs="Arial"/>
                <w:color w:val="000000"/>
                <w:sz w:val="22"/>
                <w:lang w:eastAsia="es-ES"/>
              </w:rPr>
              <w:t>físicos</w:t>
            </w:r>
            <w:proofErr w:type="spellEnd"/>
            <w:r>
              <w:rPr>
                <w:rFonts w:ascii="Arial" w:eastAsia="Times New Roman" w:hAnsi="Arial" w:cs="Arial"/>
                <w:color w:val="000000"/>
                <w:sz w:val="22"/>
                <w:lang w:eastAsia="es-ES"/>
              </w:rPr>
              <w:t xml:space="preserve"> o digitales </w:t>
            </w:r>
            <w:proofErr w:type="spellStart"/>
            <w:r>
              <w:rPr>
                <w:rFonts w:ascii="Arial" w:eastAsia="Times New Roman" w:hAnsi="Arial" w:cs="Arial"/>
                <w:color w:val="000000"/>
                <w:sz w:val="22"/>
                <w:lang w:eastAsia="es-ES"/>
              </w:rPr>
              <w:t>más</w:t>
            </w:r>
            <w:proofErr w:type="spellEnd"/>
            <w:r>
              <w:rPr>
                <w:rFonts w:ascii="Arial" w:eastAsia="Times New Roman" w:hAnsi="Arial" w:cs="Arial"/>
                <w:color w:val="000000"/>
                <w:sz w:val="22"/>
                <w:lang w:eastAsia="es-ES"/>
              </w:rPr>
              <w:t xml:space="preserve"> adecuados en </w:t>
            </w:r>
            <w:proofErr w:type="spellStart"/>
            <w:r>
              <w:rPr>
                <w:rFonts w:ascii="Arial" w:eastAsia="Times New Roman" w:hAnsi="Arial" w:cs="Arial"/>
                <w:color w:val="000000"/>
                <w:sz w:val="22"/>
                <w:lang w:eastAsia="es-ES"/>
              </w:rPr>
              <w:t>función</w:t>
            </w:r>
            <w:proofErr w:type="spellEnd"/>
            <w:r>
              <w:rPr>
                <w:rFonts w:ascii="Arial" w:eastAsia="Times New Roman" w:hAnsi="Arial" w:cs="Arial"/>
                <w:color w:val="000000"/>
                <w:sz w:val="22"/>
                <w:lang w:eastAsia="es-ES"/>
              </w:rPr>
              <w:t xml:space="preserve"> de la tarea y las necesidades de cada momento, </w:t>
            </w:r>
            <w:r>
              <w:rPr>
                <w:rFonts w:ascii="Arial" w:eastAsia="Times New Roman" w:hAnsi="Arial" w:cs="Arial"/>
                <w:color w:val="000000"/>
                <w:sz w:val="22"/>
                <w:lang w:eastAsia="es-ES"/>
              </w:rPr>
              <w:lastRenderedPageBreak/>
              <w:t>teniendo en cuenta la personas a quienes va dirigido el texto. </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b/>
                <w:lang w:eastAsia="es-ES"/>
              </w:rPr>
            </w:pPr>
            <w:r>
              <w:rPr>
                <w:rFonts w:ascii="Arial" w:eastAsia="Times New Roman" w:hAnsi="Arial" w:cs="Arial"/>
                <w:b/>
                <w:color w:val="000000"/>
                <w:sz w:val="22"/>
                <w:lang w:eastAsia="es-ES"/>
              </w:rPr>
              <w:lastRenderedPageBreak/>
              <w:t>5%</w:t>
            </w:r>
          </w:p>
        </w:tc>
        <w:tc>
          <w:tcPr>
            <w:tcW w:w="25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C4C54" w:rsidRDefault="001C4C54">
            <w:pPr>
              <w:shd w:val="clear" w:color="auto" w:fill="FFFFFF"/>
              <w:spacing w:before="100" w:after="100" w:line="0" w:lineRule="atLeast"/>
              <w:rPr>
                <w:rFonts w:ascii="Arial" w:eastAsia="Times New Roman" w:hAnsi="Arial" w:cs="Arial"/>
                <w:b/>
                <w:color w:val="000000"/>
                <w:lang w:eastAsia="es-ES"/>
              </w:rPr>
            </w:pPr>
            <w:r>
              <w:rPr>
                <w:rFonts w:ascii="Arial" w:hAnsi="Arial" w:cs="Arial"/>
                <w:b/>
                <w:sz w:val="22"/>
              </w:rPr>
              <w:t>2.3.1. Seleccionar y organizar conocimientos y estrategias de forma guiada para planificar, producir y revisar textos comprensibles y coherentes, adecuados a las intenciones comunicativas.</w:t>
            </w:r>
          </w:p>
          <w:p w:rsidR="001C4C54" w:rsidRDefault="001C4C54">
            <w:pPr>
              <w:shd w:val="clear" w:color="auto" w:fill="FFFFFF"/>
              <w:spacing w:before="100" w:after="100" w:line="0" w:lineRule="atLeast"/>
              <w:rPr>
                <w:rFonts w:ascii="Arial" w:eastAsia="Times New Roman" w:hAnsi="Arial" w:cs="Arial"/>
                <w:b/>
                <w:color w:val="000000"/>
                <w:lang w:eastAsia="es-ES"/>
              </w:rPr>
            </w:pPr>
            <w:r>
              <w:rPr>
                <w:rFonts w:ascii="Arial" w:eastAsia="Times New Roman" w:hAnsi="Arial" w:cs="Arial"/>
                <w:b/>
                <w:color w:val="000000"/>
                <w:sz w:val="22"/>
                <w:lang w:eastAsia="es-ES"/>
              </w:rPr>
              <w:t>2,5%</w:t>
            </w:r>
          </w:p>
          <w:p w:rsidR="001C4C54" w:rsidRDefault="001C4C54">
            <w:pPr>
              <w:shd w:val="clear" w:color="auto" w:fill="FFFFFF"/>
              <w:spacing w:before="100" w:after="100" w:line="0" w:lineRule="atLeast"/>
              <w:rPr>
                <w:rFonts w:ascii="Arial" w:hAnsi="Arial" w:cs="Arial"/>
              </w:rPr>
            </w:pPr>
            <w:r>
              <w:rPr>
                <w:rFonts w:ascii="Arial" w:hAnsi="Arial" w:cs="Arial"/>
                <w:sz w:val="22"/>
              </w:rPr>
              <w:t xml:space="preserve">2.3.2. Utilizar recursos físicos o digitales más </w:t>
            </w:r>
            <w:r>
              <w:rPr>
                <w:rFonts w:ascii="Arial" w:hAnsi="Arial" w:cs="Arial"/>
                <w:sz w:val="22"/>
              </w:rPr>
              <w:lastRenderedPageBreak/>
              <w:t>adecuados según la tarea y las necesidades del momento, teniendo en cuenta a las personas a quienes va dirigido el texto.</w:t>
            </w:r>
          </w:p>
          <w:p w:rsidR="001C4C54" w:rsidRDefault="001C4C54">
            <w:pPr>
              <w:shd w:val="clear" w:color="auto" w:fill="FFFFFF"/>
              <w:spacing w:before="100" w:after="100" w:line="0" w:lineRule="atLeast"/>
              <w:rPr>
                <w:rFonts w:ascii="Arial" w:eastAsia="Times New Roman" w:hAnsi="Arial" w:cs="Arial"/>
                <w:color w:val="000000"/>
                <w:lang w:eastAsia="es-ES"/>
              </w:rPr>
            </w:pPr>
            <w:r>
              <w:rPr>
                <w:rFonts w:ascii="Arial" w:hAnsi="Arial" w:cs="Arial"/>
                <w:sz w:val="22"/>
              </w:rPr>
              <w:t>2,5%</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PRUEBA ESPECÍFICA</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line="240" w:lineRule="auto"/>
              <w:jc w:val="center"/>
              <w:rPr>
                <w:rFonts w:ascii="Arial" w:eastAsia="Times New Roman" w:hAnsi="Arial" w:cs="Arial"/>
                <w:color w:val="000000"/>
                <w:lang w:eastAsia="es-ES"/>
              </w:rPr>
            </w:pPr>
            <w:r>
              <w:rPr>
                <w:rFonts w:ascii="Arial" w:eastAsia="Times New Roman" w:hAnsi="Arial" w:cs="Arial"/>
                <w:color w:val="000000"/>
                <w:sz w:val="22"/>
                <w:lang w:eastAsia="es-ES"/>
              </w:rPr>
              <w:t>PRODUCCIÓN ORAL (RÚBRICA)</w:t>
            </w:r>
          </w:p>
          <w:p w:rsidR="001C4C54" w:rsidRDefault="001C4C54">
            <w:pPr>
              <w:shd w:val="clear" w:color="auto" w:fill="FFFFFF"/>
              <w:spacing w:before="100" w:line="240" w:lineRule="auto"/>
              <w:jc w:val="center"/>
              <w:rPr>
                <w:rFonts w:ascii="Arial" w:eastAsia="Times New Roman" w:hAnsi="Arial" w:cs="Arial"/>
                <w:color w:val="000000"/>
                <w:lang w:eastAsia="es-ES"/>
              </w:rPr>
            </w:pPr>
            <w:r>
              <w:rPr>
                <w:rFonts w:ascii="Arial" w:eastAsia="Times New Roman" w:hAnsi="Arial" w:cs="Arial"/>
                <w:color w:val="000000"/>
                <w:sz w:val="22"/>
                <w:lang w:eastAsia="es-ES"/>
              </w:rPr>
              <w:t>Y</w:t>
            </w:r>
          </w:p>
          <w:p w:rsidR="001C4C54" w:rsidRDefault="001C4C54">
            <w:pPr>
              <w:shd w:val="clear" w:color="auto" w:fill="FFFFFF"/>
              <w:spacing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PRODUCCIÓN ESCRITA (RÚBRICA)</w:t>
            </w:r>
          </w:p>
        </w:tc>
      </w:tr>
      <w:tr w:rsidR="001C4C54" w:rsidTr="001C4C54">
        <w:tc>
          <w:tcPr>
            <w:tcW w:w="34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4C54" w:rsidRDefault="001C4C54">
            <w:pPr>
              <w:shd w:val="clear" w:color="auto" w:fill="FFFFFF"/>
              <w:spacing w:before="100" w:after="100" w:line="0" w:lineRule="atLeast"/>
              <w:rPr>
                <w:rFonts w:ascii="Arial" w:eastAsia="Times New Roman" w:hAnsi="Arial" w:cs="Arial"/>
                <w:lang w:eastAsia="es-ES"/>
              </w:rPr>
            </w:pPr>
            <w:r>
              <w:rPr>
                <w:rFonts w:ascii="Arial" w:eastAsia="Times New Roman" w:hAnsi="Arial" w:cs="Arial"/>
                <w:color w:val="000000"/>
                <w:sz w:val="22"/>
                <w:lang w:eastAsia="es-ES"/>
              </w:rPr>
              <w:lastRenderedPageBreak/>
              <w:t>3.1. Planificar y participar en situaciones interactivas breves y sencillas sobre temas cotidianos, de relevancia personal y próximos a la experiencia del alumnado, a través de diversos soportes, apoyándose en recursos tales como la repetición, el ritmo pausado o el lenguaje no verbal, y mostrando empatía y respeto por la cortesía lingüística y la etiqueta digital, así como por las diferentes necesidades, ideas, inquietudes, iniciativas y motivaciones de los interlocutores e interlocutoras.</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2.5%</w:t>
            </w:r>
          </w:p>
        </w:tc>
        <w:tc>
          <w:tcPr>
            <w:tcW w:w="25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C4C54" w:rsidRDefault="001C4C54">
            <w:pPr>
              <w:shd w:val="clear" w:color="auto" w:fill="FFFFFF"/>
              <w:spacing w:before="100" w:after="100" w:line="0" w:lineRule="atLeast"/>
              <w:rPr>
                <w:rFonts w:ascii="Arial" w:hAnsi="Arial" w:cs="Arial"/>
                <w:b/>
              </w:rPr>
            </w:pPr>
            <w:r>
              <w:rPr>
                <w:rFonts w:ascii="Arial" w:hAnsi="Arial" w:cs="Arial"/>
                <w:b/>
                <w:sz w:val="22"/>
              </w:rPr>
              <w:t xml:space="preserve">3.1.1. Planificar y participar en situaciones interactivas breves sobre temas cotidianos, utilizando recursos como la repetición y el lenguaje no verbal. </w:t>
            </w:r>
          </w:p>
          <w:p w:rsidR="001C4C54" w:rsidRDefault="001C4C54">
            <w:pPr>
              <w:shd w:val="clear" w:color="auto" w:fill="FFFFFF"/>
              <w:spacing w:before="100" w:after="100" w:line="0" w:lineRule="atLeast"/>
              <w:rPr>
                <w:rFonts w:ascii="Arial" w:hAnsi="Arial" w:cs="Arial"/>
                <w:b/>
              </w:rPr>
            </w:pPr>
            <w:r>
              <w:rPr>
                <w:rFonts w:ascii="Arial" w:hAnsi="Arial" w:cs="Arial"/>
                <w:b/>
                <w:sz w:val="22"/>
              </w:rPr>
              <w:t>1,25%</w:t>
            </w:r>
          </w:p>
          <w:p w:rsidR="001C4C54" w:rsidRDefault="001C4C54">
            <w:pPr>
              <w:shd w:val="clear" w:color="auto" w:fill="FFFFFF"/>
              <w:spacing w:before="100" w:after="100" w:line="0" w:lineRule="atLeast"/>
              <w:rPr>
                <w:rFonts w:ascii="Arial" w:hAnsi="Arial" w:cs="Arial"/>
              </w:rPr>
            </w:pPr>
            <w:r>
              <w:rPr>
                <w:rFonts w:ascii="Arial" w:hAnsi="Arial" w:cs="Arial"/>
                <w:sz w:val="22"/>
              </w:rPr>
              <w:t>3.1.2. Mostrar empatía y respeto por la cortesía lingüística y las necesidades de los interlocutores.</w:t>
            </w:r>
          </w:p>
          <w:p w:rsidR="001C4C54" w:rsidRDefault="001C4C54">
            <w:pPr>
              <w:shd w:val="clear" w:color="auto" w:fill="FFFFFF"/>
              <w:spacing w:before="100" w:after="100" w:line="0" w:lineRule="atLeast"/>
              <w:rPr>
                <w:rFonts w:ascii="Arial" w:hAnsi="Arial" w:cs="Arial"/>
              </w:rPr>
            </w:pPr>
            <w:r>
              <w:rPr>
                <w:rFonts w:ascii="Arial" w:hAnsi="Arial" w:cs="Arial"/>
                <w:sz w:val="22"/>
              </w:rPr>
              <w:t>1,25%</w:t>
            </w: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PRUEBA ESPECÍFICA Y OBSERVACIÓN SISTEMÁTICA</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INTERACCIÓN ORAL (RÚBRICA)</w:t>
            </w:r>
          </w:p>
        </w:tc>
      </w:tr>
      <w:tr w:rsidR="001C4C54" w:rsidTr="001C4C54">
        <w:tc>
          <w:tcPr>
            <w:tcW w:w="34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4C54" w:rsidRDefault="001C4C54">
            <w:pPr>
              <w:shd w:val="clear" w:color="auto" w:fill="FFFFFF"/>
              <w:spacing w:before="100" w:after="100" w:line="0" w:lineRule="atLeast"/>
              <w:rPr>
                <w:rFonts w:ascii="Arial" w:eastAsia="Times New Roman" w:hAnsi="Arial" w:cs="Arial"/>
                <w:lang w:eastAsia="es-ES"/>
              </w:rPr>
            </w:pPr>
            <w:r>
              <w:rPr>
                <w:rFonts w:ascii="Arial" w:eastAsia="Times New Roman" w:hAnsi="Arial" w:cs="Arial"/>
                <w:color w:val="000000"/>
                <w:sz w:val="22"/>
                <w:lang w:eastAsia="es-ES"/>
              </w:rPr>
              <w:t xml:space="preserve">3.2. Seleccionar, organizar y utilizar, de forma guiada y en entornos próximos, estrategias adecuadas para iniciar, mantener y terminar la comunicación; tomar y ceder la palabra; y solicitar y </w:t>
            </w:r>
            <w:r>
              <w:rPr>
                <w:rFonts w:ascii="Arial" w:eastAsia="Times New Roman" w:hAnsi="Arial" w:cs="Arial"/>
                <w:color w:val="000000"/>
                <w:sz w:val="22"/>
                <w:lang w:eastAsia="es-ES"/>
              </w:rPr>
              <w:lastRenderedPageBreak/>
              <w:t>formular aclaraciones y explicaciones.</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lastRenderedPageBreak/>
              <w:t>2.5%</w:t>
            </w:r>
          </w:p>
        </w:tc>
        <w:tc>
          <w:tcPr>
            <w:tcW w:w="25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C4C54" w:rsidRDefault="001C4C54">
            <w:pPr>
              <w:shd w:val="clear" w:color="auto" w:fill="FFFFFF"/>
              <w:spacing w:before="100" w:after="100" w:line="0" w:lineRule="atLeast"/>
              <w:rPr>
                <w:rFonts w:ascii="Arial" w:hAnsi="Arial" w:cs="Arial"/>
                <w:b/>
              </w:rPr>
            </w:pPr>
            <w:r>
              <w:rPr>
                <w:rFonts w:ascii="Arial" w:hAnsi="Arial" w:cs="Arial"/>
                <w:b/>
                <w:sz w:val="22"/>
              </w:rPr>
              <w:t>3.2.1. Seleccionar y organizar estrategias adecuadas para iniciar, mantener y terminar la comunicación en entornos cercanos.</w:t>
            </w:r>
          </w:p>
          <w:p w:rsidR="001C4C54" w:rsidRDefault="001C4C54">
            <w:pPr>
              <w:shd w:val="clear" w:color="auto" w:fill="FFFFFF"/>
              <w:spacing w:before="100" w:after="100" w:line="0" w:lineRule="atLeast"/>
              <w:rPr>
                <w:rFonts w:ascii="Arial" w:hAnsi="Arial" w:cs="Arial"/>
                <w:b/>
              </w:rPr>
            </w:pPr>
            <w:r>
              <w:rPr>
                <w:rFonts w:ascii="Arial" w:hAnsi="Arial" w:cs="Arial"/>
                <w:b/>
                <w:sz w:val="22"/>
              </w:rPr>
              <w:lastRenderedPageBreak/>
              <w:t>1,25%</w:t>
            </w:r>
          </w:p>
          <w:p w:rsidR="001C4C54" w:rsidRDefault="001C4C54">
            <w:pPr>
              <w:shd w:val="clear" w:color="auto" w:fill="FFFFFF"/>
              <w:spacing w:before="100" w:after="100" w:line="0" w:lineRule="atLeast"/>
              <w:rPr>
                <w:rFonts w:ascii="Arial" w:hAnsi="Arial" w:cs="Arial"/>
              </w:rPr>
            </w:pPr>
            <w:r>
              <w:rPr>
                <w:rFonts w:ascii="Arial" w:hAnsi="Arial" w:cs="Arial"/>
                <w:sz w:val="22"/>
              </w:rPr>
              <w:t>3.2.2. Utilizar técnicas para tomar y ceder la palabra, así como para solicitar aclaraciones y explicaciones.</w:t>
            </w:r>
          </w:p>
          <w:p w:rsidR="001C4C54" w:rsidRDefault="001C4C54">
            <w:pPr>
              <w:shd w:val="clear" w:color="auto" w:fill="FFFFFF"/>
              <w:spacing w:before="100" w:after="100" w:line="0" w:lineRule="atLeast"/>
              <w:rPr>
                <w:rFonts w:ascii="Arial" w:eastAsia="Times New Roman" w:hAnsi="Arial" w:cs="Arial"/>
                <w:color w:val="000000"/>
                <w:lang w:eastAsia="es-ES"/>
              </w:rPr>
            </w:pPr>
            <w:r>
              <w:rPr>
                <w:rFonts w:ascii="Arial" w:hAnsi="Arial" w:cs="Arial"/>
                <w:sz w:val="22"/>
              </w:rPr>
              <w:t>1,25%</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lastRenderedPageBreak/>
              <w:t>PRUEBA ESPECÍFICA Y OBSERVACIÓN SISTEMÁTICA</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INTERACCIÓN ORAL (RÚBRICA)</w:t>
            </w:r>
          </w:p>
        </w:tc>
      </w:tr>
      <w:tr w:rsidR="001C4C54" w:rsidTr="001C4C54">
        <w:tc>
          <w:tcPr>
            <w:tcW w:w="34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4C54" w:rsidRDefault="001C4C54">
            <w:pPr>
              <w:shd w:val="clear" w:color="auto" w:fill="FFFFFF"/>
              <w:spacing w:before="100" w:after="100" w:line="0" w:lineRule="atLeast"/>
              <w:rPr>
                <w:rFonts w:ascii="Arial" w:eastAsia="Times New Roman" w:hAnsi="Arial" w:cs="Arial"/>
                <w:lang w:eastAsia="es-ES"/>
              </w:rPr>
            </w:pPr>
            <w:r>
              <w:rPr>
                <w:rFonts w:ascii="Arial" w:eastAsia="Times New Roman" w:hAnsi="Arial" w:cs="Arial"/>
                <w:color w:val="000000"/>
                <w:sz w:val="22"/>
                <w:lang w:eastAsia="es-ES"/>
              </w:rPr>
              <w:lastRenderedPageBreak/>
              <w:t xml:space="preserve">4.1. Inferir y explicar textos, conceptos y comunicaciones breves y sencillas en situaciones en las que atender a la diversidad, mostrando respeto y empatía por interlocutores e interlocutoras y por las lenguas empleadas, e interés por participar en la solución de problemas de </w:t>
            </w:r>
            <w:proofErr w:type="spellStart"/>
            <w:r>
              <w:rPr>
                <w:rFonts w:ascii="Arial" w:eastAsia="Times New Roman" w:hAnsi="Arial" w:cs="Arial"/>
                <w:color w:val="000000"/>
                <w:sz w:val="22"/>
                <w:lang w:eastAsia="es-ES"/>
              </w:rPr>
              <w:t>intercomprensión</w:t>
            </w:r>
            <w:proofErr w:type="spellEnd"/>
            <w:r>
              <w:rPr>
                <w:rFonts w:ascii="Arial" w:eastAsia="Times New Roman" w:hAnsi="Arial" w:cs="Arial"/>
                <w:color w:val="000000"/>
                <w:sz w:val="22"/>
                <w:lang w:eastAsia="es-ES"/>
              </w:rPr>
              <w:t xml:space="preserve"> y de entendimiento en el entorno próximo, apoyándose en diversos recursos y soportes.</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5%</w:t>
            </w:r>
          </w:p>
        </w:tc>
        <w:tc>
          <w:tcPr>
            <w:tcW w:w="25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C4C54" w:rsidRDefault="001C4C54">
            <w:pPr>
              <w:shd w:val="clear" w:color="auto" w:fill="FFFFFF"/>
              <w:spacing w:before="100" w:after="100" w:line="0" w:lineRule="atLeast"/>
              <w:rPr>
                <w:rFonts w:ascii="Arial" w:hAnsi="Arial" w:cs="Arial"/>
                <w:b/>
              </w:rPr>
            </w:pPr>
            <w:r>
              <w:rPr>
                <w:rFonts w:ascii="Arial" w:hAnsi="Arial" w:cs="Arial"/>
                <w:b/>
                <w:sz w:val="22"/>
              </w:rPr>
              <w:t xml:space="preserve">4.1.1. Inferir y explicar textos y comunicaciones breves en situaciones que requieren atender a la diversidad, mostrando respeto y empatía por los interlocutores y las lenguas utilizadas. </w:t>
            </w:r>
          </w:p>
          <w:p w:rsidR="001C4C54" w:rsidRDefault="001C4C54">
            <w:pPr>
              <w:shd w:val="clear" w:color="auto" w:fill="FFFFFF"/>
              <w:spacing w:before="100" w:after="100" w:line="0" w:lineRule="atLeast"/>
              <w:rPr>
                <w:rFonts w:ascii="Arial" w:hAnsi="Arial" w:cs="Arial"/>
              </w:rPr>
            </w:pPr>
            <w:r>
              <w:rPr>
                <w:rFonts w:ascii="Arial" w:hAnsi="Arial" w:cs="Arial"/>
                <w:b/>
                <w:sz w:val="22"/>
              </w:rPr>
              <w:t>2,5%</w:t>
            </w:r>
          </w:p>
          <w:p w:rsidR="001C4C54" w:rsidRDefault="001C4C54">
            <w:pPr>
              <w:shd w:val="clear" w:color="auto" w:fill="FFFFFF"/>
              <w:spacing w:before="100" w:after="100" w:line="0" w:lineRule="atLeast"/>
              <w:rPr>
                <w:rFonts w:ascii="Arial" w:hAnsi="Arial" w:cs="Arial"/>
              </w:rPr>
            </w:pPr>
            <w:r>
              <w:rPr>
                <w:rFonts w:ascii="Arial" w:hAnsi="Arial" w:cs="Arial"/>
                <w:sz w:val="22"/>
              </w:rPr>
              <w:t xml:space="preserve">4.1.2. Participar en la solución de problemas de </w:t>
            </w:r>
            <w:proofErr w:type="spellStart"/>
            <w:r>
              <w:rPr>
                <w:rFonts w:ascii="Arial" w:hAnsi="Arial" w:cs="Arial"/>
                <w:sz w:val="22"/>
              </w:rPr>
              <w:t>intercomprensión</w:t>
            </w:r>
            <w:proofErr w:type="spellEnd"/>
            <w:r>
              <w:rPr>
                <w:rFonts w:ascii="Arial" w:hAnsi="Arial" w:cs="Arial"/>
                <w:sz w:val="22"/>
              </w:rPr>
              <w:t xml:space="preserve"> e entendimiento en el entorno cercano, apoyándose en diversos recursos y soportes.</w:t>
            </w:r>
          </w:p>
          <w:p w:rsidR="001C4C54" w:rsidRDefault="001C4C54">
            <w:pPr>
              <w:shd w:val="clear" w:color="auto" w:fill="FFFFFF"/>
              <w:spacing w:before="100" w:after="100" w:line="0" w:lineRule="atLeast"/>
              <w:rPr>
                <w:rFonts w:ascii="Arial" w:eastAsia="Times New Roman" w:hAnsi="Arial" w:cs="Arial"/>
                <w:color w:val="000000"/>
                <w:lang w:eastAsia="es-ES"/>
              </w:rPr>
            </w:pPr>
            <w:r>
              <w:rPr>
                <w:rFonts w:ascii="Arial" w:hAnsi="Arial" w:cs="Arial"/>
                <w:sz w:val="22"/>
              </w:rPr>
              <w:t>2,5%</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ANÁLISIS PRODUCCIÓN</w:t>
            </w:r>
          </w:p>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ALUMNOS</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MEDIACIÓN (RÚBRICA)</w:t>
            </w:r>
          </w:p>
        </w:tc>
      </w:tr>
      <w:tr w:rsidR="001C4C54" w:rsidTr="001C4C54">
        <w:tc>
          <w:tcPr>
            <w:tcW w:w="34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4C54" w:rsidRDefault="001C4C54">
            <w:pPr>
              <w:shd w:val="clear" w:color="auto" w:fill="FFFFFF"/>
              <w:spacing w:before="100" w:after="100" w:line="0" w:lineRule="atLeast"/>
              <w:rPr>
                <w:rFonts w:ascii="Arial" w:eastAsia="Times New Roman" w:hAnsi="Arial" w:cs="Arial"/>
                <w:lang w:eastAsia="es-ES"/>
              </w:rPr>
            </w:pPr>
            <w:r>
              <w:rPr>
                <w:rFonts w:ascii="Arial" w:eastAsia="Times New Roman" w:hAnsi="Arial" w:cs="Arial"/>
                <w:color w:val="000000"/>
                <w:sz w:val="22"/>
                <w:lang w:eastAsia="es-ES"/>
              </w:rPr>
              <w:t xml:space="preserve">4.2. Aplicar, de forma guiada, estrategias que ayuden a crear puentes y faciliten la comprensión y </w:t>
            </w:r>
            <w:proofErr w:type="gramStart"/>
            <w:r>
              <w:rPr>
                <w:rFonts w:ascii="Arial" w:eastAsia="Times New Roman" w:hAnsi="Arial" w:cs="Arial"/>
                <w:color w:val="000000"/>
                <w:sz w:val="22"/>
                <w:lang w:eastAsia="es-ES"/>
              </w:rPr>
              <w:t xml:space="preserve">producción de información y la </w:t>
            </w:r>
            <w:r>
              <w:rPr>
                <w:rFonts w:ascii="Arial" w:eastAsia="Times New Roman" w:hAnsi="Arial" w:cs="Arial"/>
                <w:color w:val="000000"/>
                <w:sz w:val="22"/>
                <w:lang w:eastAsia="es-ES"/>
              </w:rPr>
              <w:lastRenderedPageBreak/>
              <w:t>comunicación, adecuadas</w:t>
            </w:r>
            <w:proofErr w:type="gramEnd"/>
            <w:r>
              <w:rPr>
                <w:rFonts w:ascii="Arial" w:eastAsia="Times New Roman" w:hAnsi="Arial" w:cs="Arial"/>
                <w:color w:val="000000"/>
                <w:sz w:val="22"/>
                <w:lang w:eastAsia="es-ES"/>
              </w:rPr>
              <w:t xml:space="preserve"> a las intenciones comunicativas, usando recursos y apoyos físicos o digitales en función de las necesidades de cada momento.</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lastRenderedPageBreak/>
              <w:t>5%</w:t>
            </w:r>
          </w:p>
        </w:tc>
        <w:tc>
          <w:tcPr>
            <w:tcW w:w="25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C4C54" w:rsidRDefault="001C4C54">
            <w:pPr>
              <w:shd w:val="clear" w:color="auto" w:fill="FFFFFF"/>
              <w:spacing w:before="100" w:after="100" w:line="0" w:lineRule="atLeast"/>
              <w:rPr>
                <w:rFonts w:ascii="Arial" w:hAnsi="Arial" w:cs="Arial"/>
              </w:rPr>
            </w:pPr>
            <w:r>
              <w:rPr>
                <w:rFonts w:ascii="Arial" w:hAnsi="Arial" w:cs="Arial"/>
                <w:b/>
                <w:sz w:val="22"/>
              </w:rPr>
              <w:t xml:space="preserve">4.2.1. Usar estrategias que ayuden a la comprensión intercultural, </w:t>
            </w:r>
            <w:r>
              <w:rPr>
                <w:rFonts w:ascii="Arial" w:hAnsi="Arial" w:cs="Arial"/>
                <w:b/>
                <w:sz w:val="22"/>
              </w:rPr>
              <w:lastRenderedPageBreak/>
              <w:t xml:space="preserve">apoyándose en recursos para facilitar la </w:t>
            </w:r>
            <w:proofErr w:type="spellStart"/>
            <w:r>
              <w:rPr>
                <w:rFonts w:ascii="Arial" w:hAnsi="Arial" w:cs="Arial"/>
                <w:b/>
                <w:sz w:val="22"/>
              </w:rPr>
              <w:t>intercomprensión</w:t>
            </w:r>
            <w:proofErr w:type="spellEnd"/>
            <w:r>
              <w:rPr>
                <w:rFonts w:ascii="Arial" w:hAnsi="Arial" w:cs="Arial"/>
                <w:b/>
                <w:sz w:val="22"/>
              </w:rPr>
              <w:t>.</w:t>
            </w:r>
            <w:r>
              <w:rPr>
                <w:rFonts w:ascii="Arial" w:hAnsi="Arial" w:cs="Arial"/>
                <w:sz w:val="22"/>
              </w:rPr>
              <w:t xml:space="preserve"> </w:t>
            </w:r>
          </w:p>
          <w:p w:rsidR="001C4C54" w:rsidRDefault="001C4C54">
            <w:pPr>
              <w:shd w:val="clear" w:color="auto" w:fill="FFFFFF"/>
              <w:spacing w:before="100" w:after="100" w:line="0" w:lineRule="atLeast"/>
              <w:rPr>
                <w:rFonts w:ascii="Arial" w:hAnsi="Arial" w:cs="Arial"/>
                <w:b/>
              </w:rPr>
            </w:pPr>
            <w:r>
              <w:rPr>
                <w:rFonts w:ascii="Arial" w:hAnsi="Arial" w:cs="Arial"/>
                <w:b/>
                <w:sz w:val="22"/>
              </w:rPr>
              <w:t>2,5%</w:t>
            </w:r>
          </w:p>
          <w:p w:rsidR="001C4C54" w:rsidRDefault="001C4C54">
            <w:pPr>
              <w:shd w:val="clear" w:color="auto" w:fill="FFFFFF"/>
              <w:spacing w:before="100" w:after="100" w:line="0" w:lineRule="atLeast"/>
              <w:rPr>
                <w:rFonts w:ascii="Arial" w:hAnsi="Arial" w:cs="Arial"/>
              </w:rPr>
            </w:pPr>
            <w:r>
              <w:rPr>
                <w:rFonts w:ascii="Arial" w:hAnsi="Arial" w:cs="Arial"/>
                <w:sz w:val="22"/>
              </w:rPr>
              <w:t xml:space="preserve">4.2.2. Usar estrategias que ayuden a la producción intercultural, apoyándose en recursos para facilitar la </w:t>
            </w:r>
            <w:proofErr w:type="spellStart"/>
            <w:r>
              <w:rPr>
                <w:rFonts w:ascii="Arial" w:hAnsi="Arial" w:cs="Arial"/>
                <w:sz w:val="22"/>
              </w:rPr>
              <w:t>intercomprensión</w:t>
            </w:r>
            <w:proofErr w:type="spellEnd"/>
            <w:r>
              <w:rPr>
                <w:rFonts w:ascii="Arial" w:hAnsi="Arial" w:cs="Arial"/>
                <w:sz w:val="22"/>
              </w:rPr>
              <w:t>.</w:t>
            </w:r>
          </w:p>
          <w:p w:rsidR="001C4C54" w:rsidRDefault="001C4C54">
            <w:pPr>
              <w:shd w:val="clear" w:color="auto" w:fill="FFFFFF"/>
              <w:spacing w:before="100" w:after="100" w:line="0" w:lineRule="atLeast"/>
              <w:rPr>
                <w:rFonts w:ascii="Arial" w:eastAsia="Times New Roman" w:hAnsi="Arial" w:cs="Arial"/>
                <w:color w:val="000000"/>
                <w:lang w:eastAsia="es-ES"/>
              </w:rPr>
            </w:pPr>
            <w:r>
              <w:rPr>
                <w:rFonts w:ascii="Arial" w:hAnsi="Arial" w:cs="Arial"/>
                <w:sz w:val="22"/>
              </w:rPr>
              <w:t>2,5%</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lastRenderedPageBreak/>
              <w:t>TODAS</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lastRenderedPageBreak/>
              <w:t>ANÁLISIS PRODUCCIÓN ALUMNOS</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MEDIACIÓN (RÚBRICA)</w:t>
            </w:r>
          </w:p>
        </w:tc>
      </w:tr>
      <w:tr w:rsidR="001C4C54" w:rsidTr="001C4C54">
        <w:trPr>
          <w:trHeight w:val="900"/>
        </w:trPr>
        <w:tc>
          <w:tcPr>
            <w:tcW w:w="3472" w:type="dxa"/>
            <w:vMerge w:val="restart"/>
            <w:tcBorders>
              <w:top w:val="single" w:sz="4" w:space="0" w:color="000000"/>
              <w:left w:val="single" w:sz="4" w:space="0" w:color="000000"/>
              <w:bottom w:val="nil"/>
              <w:right w:val="single" w:sz="4" w:space="0" w:color="000000"/>
            </w:tcBorders>
            <w:tcMar>
              <w:top w:w="0" w:type="dxa"/>
              <w:left w:w="70" w:type="dxa"/>
              <w:bottom w:w="0" w:type="dxa"/>
              <w:right w:w="70" w:type="dxa"/>
            </w:tcMar>
            <w:hideMark/>
          </w:tcPr>
          <w:p w:rsidR="001C4C54" w:rsidRDefault="001C4C54">
            <w:pPr>
              <w:shd w:val="clear" w:color="auto" w:fill="FFFFFF"/>
              <w:spacing w:before="100" w:after="100" w:line="0" w:lineRule="atLeast"/>
              <w:rPr>
                <w:rFonts w:ascii="Arial" w:eastAsia="Times New Roman" w:hAnsi="Arial" w:cs="Arial"/>
                <w:lang w:eastAsia="es-ES"/>
              </w:rPr>
            </w:pPr>
            <w:r>
              <w:rPr>
                <w:rFonts w:ascii="Arial" w:eastAsia="Times New Roman" w:hAnsi="Arial" w:cs="Arial"/>
                <w:color w:val="000000"/>
                <w:sz w:val="22"/>
                <w:lang w:eastAsia="es-ES"/>
              </w:rPr>
              <w:lastRenderedPageBreak/>
              <w:t>5.1. Comparar y contrastar las semejanzas y diferencias entre distintas lenguas reflexionando de manera progresivamente autónoma sobre su funcionamiento.</w:t>
            </w:r>
          </w:p>
        </w:tc>
        <w:tc>
          <w:tcPr>
            <w:tcW w:w="1843" w:type="dxa"/>
            <w:vMerge w:val="restart"/>
            <w:tcBorders>
              <w:top w:val="single" w:sz="4" w:space="0" w:color="000000"/>
              <w:left w:val="single" w:sz="4" w:space="0" w:color="000000"/>
              <w:bottom w:val="nil"/>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10%</w:t>
            </w:r>
          </w:p>
        </w:tc>
        <w:tc>
          <w:tcPr>
            <w:tcW w:w="2552"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rsidR="001C4C54" w:rsidRDefault="001C4C54">
            <w:pPr>
              <w:shd w:val="clear" w:color="auto" w:fill="FFFFFF"/>
              <w:spacing w:before="100" w:after="100" w:line="0" w:lineRule="atLeast"/>
              <w:rPr>
                <w:rFonts w:ascii="Arial" w:hAnsi="Arial" w:cs="Arial"/>
                <w:b/>
              </w:rPr>
            </w:pPr>
            <w:r>
              <w:rPr>
                <w:rFonts w:ascii="Arial" w:hAnsi="Arial" w:cs="Arial"/>
                <w:b/>
                <w:sz w:val="22"/>
              </w:rPr>
              <w:t>5.1.1. Comparar y contrastar las similitudes y diferencias entre distintas lenguas.</w:t>
            </w:r>
          </w:p>
          <w:p w:rsidR="001C4C54" w:rsidRDefault="001C4C54">
            <w:pPr>
              <w:shd w:val="clear" w:color="auto" w:fill="FFFFFF"/>
              <w:spacing w:before="100" w:after="100" w:line="0" w:lineRule="atLeast"/>
              <w:rPr>
                <w:rFonts w:ascii="Arial" w:hAnsi="Arial" w:cs="Arial"/>
                <w:b/>
              </w:rPr>
            </w:pPr>
            <w:r>
              <w:rPr>
                <w:rFonts w:ascii="Arial" w:hAnsi="Arial" w:cs="Arial"/>
                <w:b/>
                <w:sz w:val="22"/>
              </w:rPr>
              <w:t>5%</w:t>
            </w:r>
          </w:p>
          <w:p w:rsidR="001C4C54" w:rsidRDefault="001C4C54">
            <w:pPr>
              <w:shd w:val="clear" w:color="auto" w:fill="FFFFFF"/>
              <w:spacing w:before="100" w:after="100" w:line="0" w:lineRule="atLeast"/>
              <w:rPr>
                <w:rFonts w:ascii="Arial" w:hAnsi="Arial" w:cs="Arial"/>
              </w:rPr>
            </w:pPr>
          </w:p>
          <w:p w:rsidR="001C4C54" w:rsidRDefault="001C4C54">
            <w:pPr>
              <w:shd w:val="clear" w:color="auto" w:fill="FFFFFF"/>
              <w:spacing w:before="100" w:after="100" w:line="0" w:lineRule="atLeast"/>
              <w:rPr>
                <w:rFonts w:ascii="Arial" w:hAnsi="Arial" w:cs="Arial"/>
              </w:rPr>
            </w:pPr>
            <w:r>
              <w:rPr>
                <w:rFonts w:ascii="Arial" w:hAnsi="Arial" w:cs="Arial"/>
                <w:sz w:val="22"/>
              </w:rPr>
              <w:t>5.1.2. Reflexionar de manera autónoma sobre el funcionamiento de distintas lenguas.</w:t>
            </w:r>
          </w:p>
          <w:p w:rsidR="001C4C54" w:rsidRDefault="001C4C54">
            <w:pPr>
              <w:shd w:val="clear" w:color="auto" w:fill="FFFFFF"/>
              <w:spacing w:before="100" w:after="100" w:line="0" w:lineRule="atLeast"/>
              <w:rPr>
                <w:rFonts w:ascii="Arial" w:eastAsia="Times New Roman" w:hAnsi="Arial" w:cs="Arial"/>
                <w:color w:val="000000"/>
                <w:lang w:eastAsia="es-ES"/>
              </w:rPr>
            </w:pPr>
            <w:r>
              <w:rPr>
                <w:rFonts w:ascii="Arial" w:hAnsi="Arial" w:cs="Arial"/>
                <w:sz w:val="22"/>
              </w:rPr>
              <w:t>5%</w:t>
            </w:r>
          </w:p>
        </w:tc>
        <w:tc>
          <w:tcPr>
            <w:tcW w:w="1134"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p w:rsidR="001C4C54" w:rsidRDefault="001C4C54">
            <w:pPr>
              <w:shd w:val="clear" w:color="auto" w:fill="FFFFFF"/>
              <w:spacing w:before="100" w:after="100" w:line="0" w:lineRule="atLeast"/>
              <w:rPr>
                <w:rFonts w:ascii="Arial" w:eastAsia="Times New Roman" w:hAnsi="Arial" w:cs="Arial"/>
                <w:color w:val="000000"/>
                <w:lang w:eastAsia="es-ES"/>
              </w:rPr>
            </w:pPr>
          </w:p>
        </w:tc>
        <w:tc>
          <w:tcPr>
            <w:tcW w:w="2268" w:type="dxa"/>
            <w:vMerge w:val="restart"/>
            <w:tcBorders>
              <w:top w:val="single" w:sz="4" w:space="0" w:color="000000"/>
              <w:left w:val="single" w:sz="4" w:space="0" w:color="000000"/>
              <w:bottom w:val="nil"/>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 xml:space="preserve">PRUEBA ESPECÍFICA  </w:t>
            </w:r>
          </w:p>
          <w:p w:rsidR="001C4C54" w:rsidRDefault="001C4C54">
            <w:pPr>
              <w:shd w:val="clear" w:color="auto" w:fill="FFFFFF"/>
              <w:spacing w:before="100" w:after="100" w:line="0" w:lineRule="atLeast"/>
              <w:rPr>
                <w:rFonts w:ascii="Arial" w:eastAsia="Times New Roman" w:hAnsi="Arial" w:cs="Arial"/>
                <w:lang w:eastAsia="es-ES"/>
              </w:rPr>
            </w:pPr>
            <w:r>
              <w:rPr>
                <w:rFonts w:ascii="Arial" w:eastAsia="Times New Roman" w:hAnsi="Arial" w:cs="Arial"/>
                <w:color w:val="000000"/>
                <w:sz w:val="22"/>
                <w:lang w:eastAsia="es-ES"/>
              </w:rPr>
              <w:t xml:space="preserve">         </w:t>
            </w:r>
          </w:p>
        </w:tc>
        <w:tc>
          <w:tcPr>
            <w:tcW w:w="2126" w:type="dxa"/>
            <w:tcBorders>
              <w:top w:val="single" w:sz="4" w:space="0" w:color="000000"/>
              <w:left w:val="single" w:sz="4" w:space="0" w:color="000000"/>
              <w:bottom w:val="nil"/>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PRUEBA OBJETIVA 1 (GRAMÁTICA Y VOCABULARIO)</w:t>
            </w:r>
          </w:p>
        </w:tc>
      </w:tr>
      <w:tr w:rsidR="001C4C54" w:rsidTr="001C4C54">
        <w:trPr>
          <w:trHeight w:val="900"/>
        </w:trPr>
        <w:tc>
          <w:tcPr>
            <w:tcW w:w="3472" w:type="dxa"/>
            <w:vMerge/>
            <w:tcBorders>
              <w:top w:val="single" w:sz="4" w:space="0" w:color="000000"/>
              <w:left w:val="single" w:sz="4" w:space="0" w:color="000000"/>
              <w:bottom w:val="nil"/>
              <w:right w:val="single" w:sz="4" w:space="0" w:color="000000"/>
            </w:tcBorders>
            <w:vAlign w:val="center"/>
            <w:hideMark/>
          </w:tcPr>
          <w:p w:rsidR="001C4C54" w:rsidRDefault="001C4C54">
            <w:pPr>
              <w:spacing w:line="240" w:lineRule="auto"/>
              <w:jc w:val="left"/>
              <w:rPr>
                <w:rFonts w:ascii="Arial" w:eastAsia="Times New Roman" w:hAnsi="Arial" w:cs="Arial"/>
                <w:lang w:eastAsia="es-ES"/>
              </w:rPr>
            </w:pPr>
          </w:p>
        </w:tc>
        <w:tc>
          <w:tcPr>
            <w:tcW w:w="1843" w:type="dxa"/>
            <w:vMerge/>
            <w:tcBorders>
              <w:top w:val="single" w:sz="4" w:space="0" w:color="000000"/>
              <w:left w:val="single" w:sz="4" w:space="0" w:color="000000"/>
              <w:bottom w:val="nil"/>
              <w:right w:val="single" w:sz="4" w:space="0" w:color="000000"/>
            </w:tcBorders>
            <w:vAlign w:val="center"/>
            <w:hideMark/>
          </w:tcPr>
          <w:p w:rsidR="001C4C54" w:rsidRDefault="001C4C54">
            <w:pPr>
              <w:spacing w:line="240" w:lineRule="auto"/>
              <w:jc w:val="left"/>
              <w:rPr>
                <w:rFonts w:ascii="Arial" w:eastAsia="Times New Roman" w:hAnsi="Arial" w:cs="Arial"/>
                <w:lang w:eastAsia="es-ES"/>
              </w:rPr>
            </w:pPr>
          </w:p>
        </w:tc>
        <w:tc>
          <w:tcPr>
            <w:tcW w:w="2552" w:type="dxa"/>
            <w:tcBorders>
              <w:top w:val="nil"/>
              <w:left w:val="single" w:sz="4" w:space="0" w:color="000000"/>
              <w:bottom w:val="nil"/>
              <w:right w:val="single" w:sz="4" w:space="0" w:color="000000"/>
            </w:tcBorders>
            <w:tcMar>
              <w:top w:w="15" w:type="dxa"/>
              <w:left w:w="15" w:type="dxa"/>
              <w:bottom w:w="15" w:type="dxa"/>
              <w:right w:w="15" w:type="dxa"/>
            </w:tcMar>
          </w:tcPr>
          <w:p w:rsidR="001C4C54" w:rsidRDefault="001C4C54">
            <w:pPr>
              <w:shd w:val="clear" w:color="auto" w:fill="FFFFFF"/>
              <w:spacing w:before="100" w:after="100" w:line="0" w:lineRule="atLeast"/>
              <w:jc w:val="center"/>
              <w:rPr>
                <w:rFonts w:ascii="Arial" w:eastAsia="Times New Roman" w:hAnsi="Arial" w:cs="Arial"/>
                <w:color w:val="000000"/>
                <w:lang w:eastAsia="es-ES"/>
              </w:rPr>
            </w:pPr>
          </w:p>
        </w:tc>
        <w:tc>
          <w:tcPr>
            <w:tcW w:w="1134" w:type="dxa"/>
            <w:tcBorders>
              <w:top w:val="nil"/>
              <w:left w:val="single" w:sz="4" w:space="0" w:color="000000"/>
              <w:bottom w:val="nil"/>
              <w:right w:val="single" w:sz="4" w:space="0" w:color="000000"/>
            </w:tcBorders>
            <w:tcMar>
              <w:top w:w="15" w:type="dxa"/>
              <w:left w:w="15" w:type="dxa"/>
              <w:bottom w:w="15" w:type="dxa"/>
              <w:right w:w="15" w:type="dxa"/>
            </w:tcMar>
          </w:tcPr>
          <w:p w:rsidR="001C4C54" w:rsidRDefault="001C4C54">
            <w:pPr>
              <w:shd w:val="clear" w:color="auto" w:fill="FFFFFF"/>
              <w:spacing w:before="100" w:after="100" w:line="0" w:lineRule="atLeast"/>
              <w:jc w:val="center"/>
              <w:rPr>
                <w:rFonts w:ascii="Arial" w:eastAsia="Times New Roman" w:hAnsi="Arial" w:cs="Arial"/>
                <w:color w:val="000000"/>
                <w:lang w:eastAsia="es-ES"/>
              </w:rPr>
            </w:pPr>
          </w:p>
        </w:tc>
        <w:tc>
          <w:tcPr>
            <w:tcW w:w="2268" w:type="dxa"/>
            <w:vMerge/>
            <w:tcBorders>
              <w:top w:val="single" w:sz="4" w:space="0" w:color="000000"/>
              <w:left w:val="single" w:sz="4" w:space="0" w:color="000000"/>
              <w:bottom w:val="nil"/>
              <w:right w:val="single" w:sz="4" w:space="0" w:color="000000"/>
            </w:tcBorders>
            <w:vAlign w:val="center"/>
            <w:hideMark/>
          </w:tcPr>
          <w:p w:rsidR="001C4C54" w:rsidRDefault="001C4C54">
            <w:pPr>
              <w:spacing w:line="240" w:lineRule="auto"/>
              <w:jc w:val="left"/>
              <w:rPr>
                <w:rFonts w:ascii="Arial" w:eastAsia="Times New Roman" w:hAnsi="Arial" w:cs="Arial"/>
                <w:lang w:eastAsia="es-ES"/>
              </w:rPr>
            </w:pPr>
          </w:p>
        </w:tc>
        <w:tc>
          <w:tcPr>
            <w:tcW w:w="2126" w:type="dxa"/>
            <w:tcBorders>
              <w:top w:val="single" w:sz="4" w:space="0" w:color="000000"/>
              <w:left w:val="single" w:sz="4" w:space="0" w:color="000000"/>
              <w:bottom w:val="nil"/>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PRUEBA OBJETIVA 2 (GRAMÁTICA Y VOCABULARIO)</w:t>
            </w:r>
          </w:p>
        </w:tc>
      </w:tr>
      <w:tr w:rsidR="001C4C54" w:rsidTr="001C4C54">
        <w:trPr>
          <w:trHeight w:val="3970"/>
        </w:trPr>
        <w:tc>
          <w:tcPr>
            <w:tcW w:w="347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4C54" w:rsidRDefault="001C4C54">
            <w:pPr>
              <w:shd w:val="clear" w:color="auto" w:fill="FFFFFF"/>
              <w:spacing w:before="100" w:after="100" w:line="0" w:lineRule="atLeast"/>
              <w:rPr>
                <w:rFonts w:ascii="Arial" w:eastAsia="Times New Roman" w:hAnsi="Arial" w:cs="Arial"/>
                <w:lang w:eastAsia="es-ES"/>
              </w:rPr>
            </w:pPr>
            <w:r>
              <w:rPr>
                <w:rFonts w:ascii="Arial" w:eastAsia="Times New Roman" w:hAnsi="Arial" w:cs="Arial"/>
                <w:color w:val="000000"/>
                <w:sz w:val="22"/>
                <w:lang w:eastAsia="es-ES"/>
              </w:rPr>
              <w:lastRenderedPageBreak/>
              <w:t>5.2. Utilizar y diferenciar los conocimientos y estrategias de mejora de la capacidad de comunicar y de aprender la Lengua Extranjera con apoyo de otros participantes y de soportes analógicos y digitales.</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10%</w:t>
            </w:r>
          </w:p>
        </w:tc>
        <w:tc>
          <w:tcPr>
            <w:tcW w:w="2552"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rsidR="001C4C54" w:rsidRDefault="001C4C54">
            <w:pPr>
              <w:shd w:val="clear" w:color="auto" w:fill="FFFFFF"/>
              <w:spacing w:before="100" w:after="100" w:line="0" w:lineRule="atLeast"/>
              <w:rPr>
                <w:rFonts w:ascii="Arial" w:hAnsi="Arial" w:cs="Arial"/>
              </w:rPr>
            </w:pPr>
            <w:r>
              <w:rPr>
                <w:rFonts w:ascii="Arial" w:hAnsi="Arial" w:cs="Arial"/>
                <w:sz w:val="22"/>
              </w:rPr>
              <w:t>5.2.1. Diferenciar los conocimientos y estrategias de mejora de la capacidad de comunicar y aprender la lengua extranjera.</w:t>
            </w:r>
          </w:p>
          <w:p w:rsidR="001C4C54" w:rsidRDefault="001C4C54">
            <w:pPr>
              <w:shd w:val="clear" w:color="auto" w:fill="FFFFFF"/>
              <w:spacing w:before="100" w:after="100" w:line="0" w:lineRule="atLeast"/>
              <w:rPr>
                <w:rFonts w:ascii="Arial" w:hAnsi="Arial" w:cs="Arial"/>
              </w:rPr>
            </w:pPr>
            <w:r>
              <w:rPr>
                <w:rFonts w:ascii="Arial" w:hAnsi="Arial" w:cs="Arial"/>
                <w:sz w:val="22"/>
              </w:rPr>
              <w:t>5%</w:t>
            </w:r>
          </w:p>
          <w:p w:rsidR="001C4C54" w:rsidRDefault="001C4C54">
            <w:pPr>
              <w:shd w:val="clear" w:color="auto" w:fill="FFFFFF"/>
              <w:spacing w:before="100" w:after="100" w:line="0" w:lineRule="atLeast"/>
              <w:rPr>
                <w:rFonts w:ascii="Arial" w:hAnsi="Arial" w:cs="Arial"/>
              </w:rPr>
            </w:pPr>
          </w:p>
          <w:p w:rsidR="001C4C54" w:rsidRDefault="001C4C54">
            <w:pPr>
              <w:shd w:val="clear" w:color="auto" w:fill="FFFFFF"/>
              <w:spacing w:before="100" w:after="100" w:line="0" w:lineRule="atLeast"/>
              <w:rPr>
                <w:rFonts w:ascii="Arial" w:hAnsi="Arial" w:cs="Arial"/>
                <w:b/>
              </w:rPr>
            </w:pPr>
            <w:r>
              <w:rPr>
                <w:rFonts w:ascii="Arial" w:hAnsi="Arial" w:cs="Arial"/>
                <w:b/>
                <w:sz w:val="22"/>
              </w:rPr>
              <w:t>5.2.2. Utilizar estrategias para mejorar la capacidad de comunicar y aprender la lengua extranjera.</w:t>
            </w:r>
          </w:p>
          <w:p w:rsidR="001C4C54" w:rsidRDefault="001C4C54">
            <w:pPr>
              <w:shd w:val="clear" w:color="auto" w:fill="FFFFFF"/>
              <w:spacing w:before="100" w:after="100" w:line="0" w:lineRule="atLeast"/>
              <w:rPr>
                <w:rFonts w:ascii="Arial" w:hAnsi="Arial" w:cs="Arial"/>
              </w:rPr>
            </w:pPr>
            <w:r>
              <w:rPr>
                <w:rFonts w:ascii="Arial" w:hAnsi="Arial" w:cs="Arial"/>
                <w:b/>
                <w:sz w:val="22"/>
              </w:rPr>
              <w:t>5%</w:t>
            </w: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tc>
        <w:tc>
          <w:tcPr>
            <w:tcW w:w="1134"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 xml:space="preserve">PRUEBA ESPECÍFICA </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PRUEBA OBJETIVA 1 (GRAMÁTICA Y VOCABULARIO</w:t>
            </w:r>
          </w:p>
        </w:tc>
      </w:tr>
      <w:tr w:rsidR="001C4C54" w:rsidTr="001C4C54">
        <w:trPr>
          <w:trHeight w:val="982"/>
        </w:trPr>
        <w:tc>
          <w:tcPr>
            <w:tcW w:w="3472" w:type="dxa"/>
            <w:vMerge/>
            <w:tcBorders>
              <w:top w:val="single" w:sz="4" w:space="0" w:color="000000"/>
              <w:left w:val="single" w:sz="4" w:space="0" w:color="000000"/>
              <w:bottom w:val="single" w:sz="4" w:space="0" w:color="000000"/>
              <w:right w:val="single" w:sz="4" w:space="0" w:color="000000"/>
            </w:tcBorders>
            <w:vAlign w:val="center"/>
            <w:hideMark/>
          </w:tcPr>
          <w:p w:rsidR="001C4C54" w:rsidRDefault="001C4C54">
            <w:pPr>
              <w:spacing w:line="240" w:lineRule="auto"/>
              <w:jc w:val="left"/>
              <w:rPr>
                <w:rFonts w:ascii="Arial" w:eastAsia="Times New Roman" w:hAnsi="Arial" w:cs="Arial"/>
                <w:lang w:eastAsia="es-E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1C4C54" w:rsidRDefault="001C4C54">
            <w:pPr>
              <w:spacing w:line="240" w:lineRule="auto"/>
              <w:jc w:val="left"/>
              <w:rPr>
                <w:rFonts w:ascii="Arial" w:eastAsia="Times New Roman" w:hAnsi="Arial" w:cs="Arial"/>
                <w:lang w:eastAsia="es-ES"/>
              </w:rPr>
            </w:pPr>
          </w:p>
        </w:tc>
        <w:tc>
          <w:tcPr>
            <w:tcW w:w="2552" w:type="dxa"/>
            <w:tcBorders>
              <w:top w:val="nil"/>
              <w:left w:val="single" w:sz="4" w:space="0" w:color="000000"/>
              <w:bottom w:val="single" w:sz="4" w:space="0" w:color="000000"/>
              <w:right w:val="single" w:sz="4" w:space="0" w:color="000000"/>
            </w:tcBorders>
            <w:tcMar>
              <w:top w:w="15" w:type="dxa"/>
              <w:left w:w="15" w:type="dxa"/>
              <w:bottom w:w="15" w:type="dxa"/>
              <w:right w:w="15" w:type="dxa"/>
            </w:tcMar>
          </w:tcPr>
          <w:p w:rsidR="001C4C54" w:rsidRDefault="001C4C54">
            <w:pPr>
              <w:shd w:val="clear" w:color="auto" w:fill="FFFFFF"/>
              <w:spacing w:before="100" w:after="100" w:line="0" w:lineRule="atLeast"/>
              <w:rPr>
                <w:rFonts w:ascii="Arial" w:eastAsia="Times New Roman" w:hAnsi="Arial" w:cs="Arial"/>
                <w:color w:val="000000"/>
                <w:lang w:eastAsia="es-ES"/>
              </w:rPr>
            </w:pPr>
          </w:p>
        </w:tc>
        <w:tc>
          <w:tcPr>
            <w:tcW w:w="1134" w:type="dxa"/>
            <w:tcBorders>
              <w:top w:val="nil"/>
              <w:left w:val="single" w:sz="4" w:space="0" w:color="000000"/>
              <w:bottom w:val="single" w:sz="4" w:space="0" w:color="000000"/>
              <w:right w:val="single" w:sz="4" w:space="0" w:color="000000"/>
            </w:tcBorders>
            <w:tcMar>
              <w:top w:w="15" w:type="dxa"/>
              <w:left w:w="15" w:type="dxa"/>
              <w:bottom w:w="15" w:type="dxa"/>
              <w:right w:w="15" w:type="dxa"/>
            </w:tcMar>
          </w:tcPr>
          <w:p w:rsidR="001C4C54" w:rsidRDefault="001C4C54">
            <w:pPr>
              <w:shd w:val="clear" w:color="auto" w:fill="FFFFFF"/>
              <w:spacing w:before="100" w:after="100" w:line="0" w:lineRule="atLeast"/>
              <w:jc w:val="center"/>
              <w:rPr>
                <w:rFonts w:ascii="Arial" w:eastAsia="Times New Roman" w:hAnsi="Arial" w:cs="Arial"/>
                <w:color w:val="000000"/>
                <w:lang w:eastAsia="es-ES"/>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1C4C54" w:rsidRDefault="001C4C54">
            <w:pPr>
              <w:spacing w:line="240" w:lineRule="auto"/>
              <w:jc w:val="left"/>
              <w:rPr>
                <w:rFonts w:ascii="Arial" w:eastAsia="Times New Roman" w:hAnsi="Arial" w:cs="Arial"/>
                <w:color w:val="000000"/>
                <w:lang w:eastAsia="es-ES"/>
              </w:rPr>
            </w:pP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PRUEBA OBJETIVA 2 (GRAMÁTICA Y VOCABULARIO)</w:t>
            </w:r>
          </w:p>
        </w:tc>
      </w:tr>
      <w:tr w:rsidR="001C4C54" w:rsidTr="001C4C54">
        <w:trPr>
          <w:trHeight w:val="1868"/>
        </w:trPr>
        <w:tc>
          <w:tcPr>
            <w:tcW w:w="3472"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4C54" w:rsidRDefault="001C4C54">
            <w:pPr>
              <w:shd w:val="clear" w:color="auto" w:fill="FFFFFF"/>
              <w:spacing w:before="100" w:after="100" w:line="0" w:lineRule="atLeast"/>
              <w:rPr>
                <w:rFonts w:ascii="Arial" w:eastAsia="Times New Roman" w:hAnsi="Arial" w:cs="Arial"/>
                <w:lang w:eastAsia="es-ES"/>
              </w:rPr>
            </w:pPr>
            <w:r>
              <w:rPr>
                <w:rFonts w:ascii="Arial" w:eastAsia="Times New Roman" w:hAnsi="Arial" w:cs="Arial"/>
                <w:color w:val="000000"/>
                <w:sz w:val="22"/>
                <w:lang w:eastAsia="es-ES"/>
              </w:rPr>
              <w:t xml:space="preserve">5.3. Identificar y registrar, siguiendo modelos, los progresos y dificultades de aprendizaje de la Lengua Extranjera, seleccionando de forma guiada las estrategias más eficaces para superar esas dificultades y progresar en el aprendizaje, realizando actividades de autoevaluación y </w:t>
            </w:r>
            <w:proofErr w:type="spellStart"/>
            <w:r>
              <w:rPr>
                <w:rFonts w:ascii="Arial" w:eastAsia="Times New Roman" w:hAnsi="Arial" w:cs="Arial"/>
                <w:color w:val="000000"/>
                <w:sz w:val="22"/>
                <w:lang w:eastAsia="es-ES"/>
              </w:rPr>
              <w:lastRenderedPageBreak/>
              <w:t>coevaluación</w:t>
            </w:r>
            <w:proofErr w:type="spellEnd"/>
            <w:r>
              <w:rPr>
                <w:rFonts w:ascii="Arial" w:eastAsia="Times New Roman" w:hAnsi="Arial" w:cs="Arial"/>
                <w:color w:val="000000"/>
                <w:sz w:val="22"/>
                <w:lang w:eastAsia="es-ES"/>
              </w:rPr>
              <w:t>, como las propuestas en el Portfolio Europeo de las Lenguas (PEL) o en un diario de aprendizaje, haciendo esos progresos y dificultades explícitos y compartiéndolos.</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lastRenderedPageBreak/>
              <w:t>10%</w:t>
            </w:r>
          </w:p>
        </w:tc>
        <w:tc>
          <w:tcPr>
            <w:tcW w:w="2552"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rsidR="001C4C54" w:rsidRDefault="001C4C54">
            <w:pPr>
              <w:shd w:val="clear" w:color="auto" w:fill="FFFFFF"/>
              <w:spacing w:before="100" w:after="100" w:line="0" w:lineRule="atLeast"/>
              <w:rPr>
                <w:rFonts w:ascii="Arial" w:hAnsi="Arial" w:cs="Arial"/>
                <w:b/>
              </w:rPr>
            </w:pPr>
            <w:r>
              <w:rPr>
                <w:rFonts w:ascii="Arial" w:hAnsi="Arial" w:cs="Arial"/>
                <w:b/>
                <w:sz w:val="22"/>
              </w:rPr>
              <w:t xml:space="preserve">5.3.1. Registrar progresos y dificultades de aprendizaje, seleccionando estrategias eficaces para superar dificultades. </w:t>
            </w:r>
          </w:p>
          <w:p w:rsidR="001C4C54" w:rsidRDefault="001C4C54">
            <w:pPr>
              <w:shd w:val="clear" w:color="auto" w:fill="FFFFFF"/>
              <w:spacing w:before="100" w:after="100" w:line="0" w:lineRule="atLeast"/>
              <w:rPr>
                <w:rFonts w:ascii="Arial" w:hAnsi="Arial" w:cs="Arial"/>
                <w:b/>
              </w:rPr>
            </w:pPr>
            <w:r>
              <w:rPr>
                <w:rFonts w:ascii="Arial" w:hAnsi="Arial" w:cs="Arial"/>
                <w:b/>
                <w:sz w:val="22"/>
              </w:rPr>
              <w:t>5%</w:t>
            </w:r>
          </w:p>
          <w:p w:rsidR="001C4C54" w:rsidRDefault="001C4C54">
            <w:pPr>
              <w:shd w:val="clear" w:color="auto" w:fill="FFFFFF"/>
              <w:spacing w:before="100" w:after="100" w:line="0" w:lineRule="atLeast"/>
              <w:rPr>
                <w:rFonts w:ascii="Arial" w:hAnsi="Arial" w:cs="Arial"/>
              </w:rPr>
            </w:pPr>
          </w:p>
          <w:p w:rsidR="001C4C54" w:rsidRDefault="001C4C54">
            <w:pPr>
              <w:shd w:val="clear" w:color="auto" w:fill="FFFFFF"/>
              <w:spacing w:before="100" w:after="100" w:line="0" w:lineRule="atLeast"/>
              <w:rPr>
                <w:rFonts w:ascii="Arial" w:hAnsi="Arial" w:cs="Arial"/>
              </w:rPr>
            </w:pPr>
            <w:r>
              <w:rPr>
                <w:rFonts w:ascii="Arial" w:hAnsi="Arial" w:cs="Arial"/>
                <w:sz w:val="22"/>
              </w:rPr>
              <w:t xml:space="preserve">5.3.2. Realizar actividades de autoevaluación y </w:t>
            </w:r>
            <w:proofErr w:type="spellStart"/>
            <w:r>
              <w:rPr>
                <w:rFonts w:ascii="Arial" w:hAnsi="Arial" w:cs="Arial"/>
                <w:sz w:val="22"/>
              </w:rPr>
              <w:t>coevaluación</w:t>
            </w:r>
            <w:proofErr w:type="spellEnd"/>
            <w:r>
              <w:rPr>
                <w:rFonts w:ascii="Arial" w:hAnsi="Arial" w:cs="Arial"/>
                <w:sz w:val="22"/>
              </w:rPr>
              <w:t>.</w:t>
            </w:r>
          </w:p>
          <w:p w:rsidR="001C4C54" w:rsidRDefault="001C4C54">
            <w:pPr>
              <w:shd w:val="clear" w:color="auto" w:fill="FFFFFF"/>
              <w:spacing w:before="100" w:after="100" w:line="0" w:lineRule="atLeast"/>
              <w:rPr>
                <w:rFonts w:ascii="Arial" w:eastAsia="Times New Roman" w:hAnsi="Arial" w:cs="Arial"/>
                <w:color w:val="000000"/>
                <w:lang w:eastAsia="es-ES"/>
              </w:rPr>
            </w:pPr>
            <w:r>
              <w:rPr>
                <w:rFonts w:ascii="Arial" w:hAnsi="Arial" w:cs="Arial"/>
                <w:sz w:val="22"/>
              </w:rPr>
              <w:t>5%</w:t>
            </w:r>
          </w:p>
        </w:tc>
        <w:tc>
          <w:tcPr>
            <w:tcW w:w="1134"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lastRenderedPageBreak/>
              <w:t xml:space="preserve">PRUEBA ESPECÍFICA </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PRUEBA OBJETIVA 1 (GRAMÁTICA Y VOCABULARIO)</w:t>
            </w:r>
          </w:p>
        </w:tc>
      </w:tr>
      <w:tr w:rsidR="001C4C54" w:rsidTr="001C4C54">
        <w:trPr>
          <w:trHeight w:val="1867"/>
        </w:trPr>
        <w:tc>
          <w:tcPr>
            <w:tcW w:w="3472" w:type="dxa"/>
            <w:vMerge/>
            <w:tcBorders>
              <w:top w:val="single" w:sz="4" w:space="0" w:color="000000"/>
              <w:left w:val="single" w:sz="4" w:space="0" w:color="000000"/>
              <w:bottom w:val="single" w:sz="4" w:space="0" w:color="000000"/>
              <w:right w:val="single" w:sz="4" w:space="0" w:color="000000"/>
            </w:tcBorders>
            <w:vAlign w:val="center"/>
            <w:hideMark/>
          </w:tcPr>
          <w:p w:rsidR="001C4C54" w:rsidRDefault="001C4C54">
            <w:pPr>
              <w:spacing w:line="240" w:lineRule="auto"/>
              <w:jc w:val="left"/>
              <w:rPr>
                <w:rFonts w:ascii="Arial" w:eastAsia="Times New Roman" w:hAnsi="Arial" w:cs="Arial"/>
                <w:lang w:eastAsia="es-E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1C4C54" w:rsidRDefault="001C4C54">
            <w:pPr>
              <w:spacing w:line="240" w:lineRule="auto"/>
              <w:jc w:val="left"/>
              <w:rPr>
                <w:rFonts w:ascii="Arial" w:eastAsia="Times New Roman" w:hAnsi="Arial" w:cs="Arial"/>
                <w:lang w:eastAsia="es-ES"/>
              </w:rPr>
            </w:pPr>
          </w:p>
        </w:tc>
        <w:tc>
          <w:tcPr>
            <w:tcW w:w="2552" w:type="dxa"/>
            <w:tcBorders>
              <w:top w:val="nil"/>
              <w:left w:val="single" w:sz="4" w:space="0" w:color="000000"/>
              <w:bottom w:val="single" w:sz="4" w:space="0" w:color="000000"/>
              <w:right w:val="single" w:sz="4" w:space="0" w:color="000000"/>
            </w:tcBorders>
            <w:tcMar>
              <w:top w:w="15" w:type="dxa"/>
              <w:left w:w="15" w:type="dxa"/>
              <w:bottom w:w="15" w:type="dxa"/>
              <w:right w:w="15" w:type="dxa"/>
            </w:tcMar>
          </w:tcPr>
          <w:p w:rsidR="001C4C54" w:rsidRDefault="001C4C54">
            <w:pPr>
              <w:shd w:val="clear" w:color="auto" w:fill="FFFFFF"/>
              <w:spacing w:before="100" w:after="100" w:line="0" w:lineRule="atLeast"/>
              <w:jc w:val="center"/>
              <w:rPr>
                <w:rFonts w:ascii="Arial" w:eastAsia="Times New Roman" w:hAnsi="Arial" w:cs="Arial"/>
                <w:color w:val="000000"/>
                <w:lang w:eastAsia="es-ES"/>
              </w:rPr>
            </w:pPr>
          </w:p>
        </w:tc>
        <w:tc>
          <w:tcPr>
            <w:tcW w:w="1134" w:type="dxa"/>
            <w:tcBorders>
              <w:top w:val="nil"/>
              <w:left w:val="single" w:sz="4" w:space="0" w:color="000000"/>
              <w:bottom w:val="single" w:sz="4" w:space="0" w:color="000000"/>
              <w:right w:val="single" w:sz="4" w:space="0" w:color="000000"/>
            </w:tcBorders>
            <w:tcMar>
              <w:top w:w="15" w:type="dxa"/>
              <w:left w:w="15" w:type="dxa"/>
              <w:bottom w:w="15" w:type="dxa"/>
              <w:right w:w="15" w:type="dxa"/>
            </w:tcMar>
          </w:tcPr>
          <w:p w:rsidR="001C4C54" w:rsidRDefault="001C4C54">
            <w:pPr>
              <w:shd w:val="clear" w:color="auto" w:fill="FFFFFF"/>
              <w:spacing w:before="100" w:after="100" w:line="0" w:lineRule="atLeast"/>
              <w:jc w:val="center"/>
              <w:rPr>
                <w:rFonts w:ascii="Arial" w:eastAsia="Times New Roman" w:hAnsi="Arial" w:cs="Arial"/>
                <w:color w:val="000000"/>
                <w:lang w:eastAsia="es-ES"/>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1C4C54" w:rsidRDefault="001C4C54">
            <w:pPr>
              <w:spacing w:line="240" w:lineRule="auto"/>
              <w:jc w:val="left"/>
              <w:rPr>
                <w:rFonts w:ascii="Arial" w:eastAsia="Times New Roman" w:hAnsi="Arial" w:cs="Arial"/>
                <w:color w:val="000000"/>
                <w:lang w:eastAsia="es-ES"/>
              </w:rPr>
            </w:pP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PRUEBA OBJETIVA 2 (GRAMÁTICA Y VOCABULARIO)</w:t>
            </w:r>
          </w:p>
        </w:tc>
      </w:tr>
      <w:tr w:rsidR="001C4C54" w:rsidTr="001C4C54">
        <w:tc>
          <w:tcPr>
            <w:tcW w:w="34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4C54" w:rsidRDefault="001C4C54">
            <w:pPr>
              <w:shd w:val="clear" w:color="auto" w:fill="FFFFFF"/>
              <w:spacing w:before="100" w:after="100" w:line="0" w:lineRule="atLeast"/>
              <w:rPr>
                <w:rFonts w:ascii="Arial" w:eastAsia="Times New Roman" w:hAnsi="Arial" w:cs="Arial"/>
                <w:lang w:eastAsia="es-ES"/>
              </w:rPr>
            </w:pPr>
            <w:r>
              <w:rPr>
                <w:rFonts w:ascii="Arial" w:eastAsia="Times New Roman" w:hAnsi="Arial" w:cs="Arial"/>
                <w:color w:val="000000"/>
                <w:sz w:val="22"/>
                <w:lang w:eastAsia="es-ES"/>
              </w:rPr>
              <w:t>6.1. Actuar de forma empática y respetuosa en situaciones interculturales construyendo vínculos entre las diferentes lenguas y culturas y rechazando cualquier tipo de discriminación, prejuicio y estereotipo en contextos comunicativos cotidianos.</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10%</w:t>
            </w:r>
          </w:p>
        </w:tc>
        <w:tc>
          <w:tcPr>
            <w:tcW w:w="25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C4C54" w:rsidRDefault="001C4C54">
            <w:pPr>
              <w:shd w:val="clear" w:color="auto" w:fill="FFFFFF"/>
              <w:spacing w:before="100" w:after="100" w:line="0" w:lineRule="atLeast"/>
              <w:rPr>
                <w:rFonts w:ascii="Arial" w:hAnsi="Arial" w:cs="Arial"/>
              </w:rPr>
            </w:pPr>
            <w:r>
              <w:rPr>
                <w:rFonts w:ascii="Arial" w:hAnsi="Arial" w:cs="Arial"/>
                <w:sz w:val="22"/>
              </w:rPr>
              <w:t xml:space="preserve">6.1.1. Construir vínculos en situaciones interculturales. </w:t>
            </w:r>
          </w:p>
          <w:p w:rsidR="001C4C54" w:rsidRDefault="001C4C54">
            <w:pPr>
              <w:shd w:val="clear" w:color="auto" w:fill="FFFFFF"/>
              <w:spacing w:before="100" w:after="100" w:line="0" w:lineRule="atLeast"/>
              <w:rPr>
                <w:rFonts w:ascii="Arial" w:hAnsi="Arial" w:cs="Arial"/>
              </w:rPr>
            </w:pPr>
            <w:r>
              <w:rPr>
                <w:rFonts w:ascii="Arial" w:hAnsi="Arial" w:cs="Arial"/>
                <w:sz w:val="22"/>
              </w:rPr>
              <w:t>5%</w:t>
            </w:r>
          </w:p>
          <w:p w:rsidR="001C4C54" w:rsidRDefault="001C4C54">
            <w:pPr>
              <w:shd w:val="clear" w:color="auto" w:fill="FFFFFF"/>
              <w:spacing w:before="100" w:after="100" w:line="0" w:lineRule="atLeast"/>
              <w:rPr>
                <w:rFonts w:ascii="Arial" w:hAnsi="Arial" w:cs="Arial"/>
                <w:b/>
              </w:rPr>
            </w:pPr>
            <w:r>
              <w:rPr>
                <w:rFonts w:ascii="Arial" w:hAnsi="Arial" w:cs="Arial"/>
                <w:b/>
                <w:sz w:val="22"/>
              </w:rPr>
              <w:t>6.1.2. Rechazar discriminación, prejuicios y estereotipos.</w:t>
            </w:r>
          </w:p>
          <w:p w:rsidR="001C4C54" w:rsidRDefault="001C4C54">
            <w:pPr>
              <w:shd w:val="clear" w:color="auto" w:fill="FFFFFF"/>
              <w:spacing w:before="100" w:after="100" w:line="0" w:lineRule="atLeast"/>
              <w:rPr>
                <w:rFonts w:ascii="Arial" w:eastAsia="Times New Roman" w:hAnsi="Arial" w:cs="Arial"/>
                <w:color w:val="000000"/>
                <w:lang w:eastAsia="es-ES"/>
              </w:rPr>
            </w:pPr>
            <w:r>
              <w:rPr>
                <w:rFonts w:ascii="Arial" w:hAnsi="Arial" w:cs="Arial"/>
                <w:b/>
                <w:sz w:val="22"/>
              </w:rPr>
              <w:t>5%</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OBSERVACIÓN SISTEMÁTICA</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DIARIO DE CLASE</w:t>
            </w:r>
          </w:p>
        </w:tc>
      </w:tr>
      <w:tr w:rsidR="001C4C54" w:rsidTr="001C4C54">
        <w:tc>
          <w:tcPr>
            <w:tcW w:w="34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4C54" w:rsidRDefault="001C4C54">
            <w:pPr>
              <w:shd w:val="clear" w:color="auto" w:fill="FFFFFF"/>
              <w:spacing w:before="100" w:after="100" w:line="0" w:lineRule="atLeast"/>
              <w:rPr>
                <w:rFonts w:ascii="Arial" w:eastAsia="Times New Roman" w:hAnsi="Arial" w:cs="Arial"/>
                <w:lang w:eastAsia="es-ES"/>
              </w:rPr>
            </w:pPr>
            <w:r>
              <w:rPr>
                <w:rFonts w:ascii="Arial" w:eastAsia="Times New Roman" w:hAnsi="Arial" w:cs="Arial"/>
                <w:color w:val="000000"/>
                <w:sz w:val="22"/>
                <w:lang w:eastAsia="es-ES"/>
              </w:rPr>
              <w:t xml:space="preserve">6.2. Aceptar y adecuarse a la diversidad lingüística, cultural y artística propia de países donde se habla la Lengua Extranjera, reconociéndola como fuente de enriquecimiento personal y </w:t>
            </w:r>
            <w:r>
              <w:rPr>
                <w:rFonts w:ascii="Arial" w:eastAsia="Times New Roman" w:hAnsi="Arial" w:cs="Arial"/>
                <w:color w:val="000000"/>
                <w:sz w:val="22"/>
                <w:lang w:eastAsia="es-ES"/>
              </w:rPr>
              <w:lastRenderedPageBreak/>
              <w:t>mostrando interés por compartir elementos culturales y lingüísticos que fomenten la sostenibilidad y la democracia.</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lastRenderedPageBreak/>
              <w:t>5%</w:t>
            </w:r>
          </w:p>
        </w:tc>
        <w:tc>
          <w:tcPr>
            <w:tcW w:w="25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C4C54" w:rsidRDefault="001C4C54">
            <w:pPr>
              <w:shd w:val="clear" w:color="auto" w:fill="FFFFFF"/>
              <w:spacing w:before="100" w:after="100" w:line="0" w:lineRule="atLeast"/>
              <w:rPr>
                <w:rFonts w:ascii="Arial" w:hAnsi="Arial" w:cs="Arial"/>
                <w:b/>
              </w:rPr>
            </w:pPr>
            <w:r>
              <w:rPr>
                <w:rFonts w:ascii="Arial" w:hAnsi="Arial" w:cs="Arial"/>
                <w:b/>
                <w:sz w:val="22"/>
              </w:rPr>
              <w:t xml:space="preserve">6.2.1. Aceptar y adaptarse a la diversidad lingüística y cultural. </w:t>
            </w:r>
          </w:p>
          <w:p w:rsidR="001C4C54" w:rsidRDefault="001C4C54">
            <w:pPr>
              <w:shd w:val="clear" w:color="auto" w:fill="FFFFFF"/>
              <w:spacing w:before="100" w:after="100" w:line="0" w:lineRule="atLeast"/>
              <w:rPr>
                <w:rFonts w:ascii="Arial" w:hAnsi="Arial" w:cs="Arial"/>
                <w:b/>
              </w:rPr>
            </w:pPr>
            <w:r>
              <w:rPr>
                <w:rFonts w:ascii="Arial" w:hAnsi="Arial" w:cs="Arial"/>
                <w:b/>
                <w:sz w:val="22"/>
              </w:rPr>
              <w:t>2,5%</w:t>
            </w:r>
          </w:p>
          <w:p w:rsidR="001C4C54" w:rsidRDefault="001C4C54">
            <w:pPr>
              <w:shd w:val="clear" w:color="auto" w:fill="FFFFFF"/>
              <w:spacing w:before="100" w:after="100" w:line="0" w:lineRule="atLeast"/>
              <w:rPr>
                <w:rFonts w:ascii="Arial" w:hAnsi="Arial" w:cs="Arial"/>
              </w:rPr>
            </w:pPr>
            <w:r>
              <w:rPr>
                <w:rFonts w:ascii="Arial" w:hAnsi="Arial" w:cs="Arial"/>
                <w:sz w:val="22"/>
              </w:rPr>
              <w:t xml:space="preserve">6.2.2. Mostrar interés por </w:t>
            </w:r>
            <w:r>
              <w:rPr>
                <w:rFonts w:ascii="Arial" w:hAnsi="Arial" w:cs="Arial"/>
                <w:sz w:val="22"/>
              </w:rPr>
              <w:lastRenderedPageBreak/>
              <w:t>compartir elementos culturales y lingüísticos que fomenten la sostenibilidad y democracia.</w:t>
            </w:r>
          </w:p>
          <w:p w:rsidR="001C4C54" w:rsidRDefault="001C4C54">
            <w:pPr>
              <w:shd w:val="clear" w:color="auto" w:fill="FFFFFF"/>
              <w:spacing w:before="100" w:after="100" w:line="0" w:lineRule="atLeast"/>
              <w:rPr>
                <w:rFonts w:ascii="Arial" w:eastAsia="Times New Roman" w:hAnsi="Arial" w:cs="Arial"/>
                <w:color w:val="000000"/>
                <w:lang w:eastAsia="es-ES"/>
              </w:rPr>
            </w:pPr>
            <w:r>
              <w:rPr>
                <w:rFonts w:ascii="Arial" w:hAnsi="Arial" w:cs="Arial"/>
                <w:sz w:val="22"/>
              </w:rPr>
              <w:t>2,5%</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rPr>
                <w:rFonts w:ascii="Arial" w:eastAsia="Times New Roman" w:hAnsi="Arial" w:cs="Arial"/>
                <w:color w:val="000000"/>
                <w:lang w:eastAsia="es-ES"/>
              </w:rPr>
            </w:pPr>
            <w:r>
              <w:rPr>
                <w:rFonts w:ascii="Arial" w:eastAsia="Times New Roman" w:hAnsi="Arial" w:cs="Arial"/>
                <w:color w:val="000000"/>
                <w:sz w:val="22"/>
                <w:lang w:eastAsia="es-ES"/>
              </w:rPr>
              <w:t xml:space="preserve">     TODAS</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lastRenderedPageBreak/>
              <w:t>REGISTRO</w:t>
            </w:r>
          </w:p>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 xml:space="preserve"> PRODUCCIÓN ALUMNOS</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CUADERNO DE CLASE</w:t>
            </w:r>
          </w:p>
        </w:tc>
      </w:tr>
      <w:tr w:rsidR="001C4C54" w:rsidTr="001C4C54">
        <w:tc>
          <w:tcPr>
            <w:tcW w:w="34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4C54" w:rsidRDefault="001C4C54">
            <w:pPr>
              <w:shd w:val="clear" w:color="auto" w:fill="FFFFFF"/>
              <w:spacing w:before="100" w:after="100" w:line="0" w:lineRule="atLeast"/>
              <w:rPr>
                <w:rFonts w:ascii="Arial" w:eastAsia="Times New Roman" w:hAnsi="Arial" w:cs="Arial"/>
                <w:lang w:eastAsia="es-ES"/>
              </w:rPr>
            </w:pPr>
            <w:r>
              <w:rPr>
                <w:rFonts w:ascii="Arial" w:eastAsia="Times New Roman" w:hAnsi="Arial" w:cs="Arial"/>
                <w:color w:val="000000"/>
                <w:sz w:val="22"/>
                <w:lang w:eastAsia="es-ES"/>
              </w:rPr>
              <w:lastRenderedPageBreak/>
              <w:t xml:space="preserve">6.3. Aplicar, de forma guiada, estrategias para explicar y apreciar la diversidad lingüística, cultural y artística, atendiendo a valores </w:t>
            </w:r>
            <w:proofErr w:type="spellStart"/>
            <w:r>
              <w:rPr>
                <w:rFonts w:ascii="Arial" w:eastAsia="Times New Roman" w:hAnsi="Arial" w:cs="Arial"/>
                <w:color w:val="000000"/>
                <w:sz w:val="22"/>
                <w:lang w:eastAsia="es-ES"/>
              </w:rPr>
              <w:t>ecosociales</w:t>
            </w:r>
            <w:proofErr w:type="spellEnd"/>
            <w:r>
              <w:rPr>
                <w:rFonts w:ascii="Arial" w:eastAsia="Times New Roman" w:hAnsi="Arial" w:cs="Arial"/>
                <w:color w:val="000000"/>
                <w:sz w:val="22"/>
                <w:lang w:eastAsia="es-ES"/>
              </w:rPr>
              <w:t xml:space="preserve"> y democráticos y respetando los principios de justicia, equidad e igualdad.</w:t>
            </w:r>
          </w:p>
        </w:tc>
        <w:tc>
          <w:tcPr>
            <w:tcW w:w="18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5%</w:t>
            </w:r>
          </w:p>
        </w:tc>
        <w:tc>
          <w:tcPr>
            <w:tcW w:w="255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C4C54" w:rsidRDefault="001C4C54">
            <w:pPr>
              <w:shd w:val="clear" w:color="auto" w:fill="FFFFFF"/>
              <w:spacing w:before="100" w:after="100" w:line="0" w:lineRule="atLeast"/>
              <w:rPr>
                <w:rFonts w:ascii="Arial" w:hAnsi="Arial" w:cs="Arial"/>
                <w:b/>
              </w:rPr>
            </w:pPr>
            <w:r>
              <w:rPr>
                <w:rFonts w:ascii="Arial" w:hAnsi="Arial" w:cs="Arial"/>
                <w:b/>
                <w:sz w:val="22"/>
              </w:rPr>
              <w:t xml:space="preserve">6.3.1 Aplicar estrategias guiadas para explicar y apreciar la diversidad lingüística, cultural y artística, alineadas con valores </w:t>
            </w:r>
            <w:proofErr w:type="spellStart"/>
            <w:r>
              <w:rPr>
                <w:rFonts w:ascii="Arial" w:hAnsi="Arial" w:cs="Arial"/>
                <w:b/>
                <w:sz w:val="22"/>
              </w:rPr>
              <w:t>ecosociales</w:t>
            </w:r>
            <w:proofErr w:type="spellEnd"/>
            <w:r>
              <w:rPr>
                <w:rFonts w:ascii="Arial" w:hAnsi="Arial" w:cs="Arial"/>
                <w:b/>
                <w:sz w:val="22"/>
              </w:rPr>
              <w:t xml:space="preserve"> y democráticos.</w:t>
            </w:r>
          </w:p>
          <w:p w:rsidR="001C4C54" w:rsidRDefault="001C4C54">
            <w:pPr>
              <w:shd w:val="clear" w:color="auto" w:fill="FFFFFF"/>
              <w:spacing w:before="100" w:after="100" w:line="0" w:lineRule="atLeast"/>
              <w:rPr>
                <w:rFonts w:ascii="Arial" w:hAnsi="Arial" w:cs="Arial"/>
                <w:b/>
              </w:rPr>
            </w:pPr>
            <w:r>
              <w:rPr>
                <w:rFonts w:ascii="Arial" w:hAnsi="Arial" w:cs="Arial"/>
                <w:b/>
                <w:sz w:val="22"/>
              </w:rPr>
              <w:t>2,5%</w:t>
            </w:r>
          </w:p>
          <w:p w:rsidR="001C4C54" w:rsidRDefault="001C4C54">
            <w:pPr>
              <w:shd w:val="clear" w:color="auto" w:fill="FFFFFF"/>
              <w:spacing w:before="100" w:after="100" w:line="0" w:lineRule="atLeast"/>
              <w:rPr>
                <w:rFonts w:ascii="Arial" w:hAnsi="Arial" w:cs="Arial"/>
              </w:rPr>
            </w:pPr>
            <w:r>
              <w:rPr>
                <w:rFonts w:ascii="Arial" w:hAnsi="Arial" w:cs="Arial"/>
                <w:sz w:val="22"/>
              </w:rPr>
              <w:t>6.3.2. Valorar la diversidad implica respetar los principios de justicia, equidad e igualdad, fomentando un ambiente inclusivo y una apreciación crítica de las culturas.</w:t>
            </w:r>
          </w:p>
          <w:p w:rsidR="001C4C54" w:rsidRDefault="001C4C54">
            <w:pPr>
              <w:shd w:val="clear" w:color="auto" w:fill="FFFFFF"/>
              <w:spacing w:before="100" w:after="100" w:line="0" w:lineRule="atLeast"/>
              <w:rPr>
                <w:rFonts w:ascii="Arial" w:eastAsia="Times New Roman" w:hAnsi="Arial" w:cs="Arial"/>
                <w:color w:val="000000"/>
                <w:lang w:eastAsia="es-ES"/>
              </w:rPr>
            </w:pPr>
            <w:r>
              <w:rPr>
                <w:rFonts w:ascii="Arial" w:hAnsi="Arial" w:cs="Arial"/>
                <w:sz w:val="22"/>
              </w:rPr>
              <w:t>2,5%</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p>
          <w:p w:rsidR="001C4C54" w:rsidRDefault="001C4C54">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TODAS</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REGISTRO</w:t>
            </w:r>
          </w:p>
          <w:p w:rsidR="001C4C54" w:rsidRDefault="001C4C54">
            <w:pPr>
              <w:shd w:val="clear" w:color="auto" w:fill="FFFFFF"/>
              <w:spacing w:before="100" w:after="100" w:line="0" w:lineRule="atLeast"/>
              <w:jc w:val="center"/>
              <w:rPr>
                <w:rFonts w:ascii="Arial" w:eastAsia="Times New Roman" w:hAnsi="Arial" w:cs="Arial"/>
                <w:color w:val="000000"/>
                <w:lang w:eastAsia="es-ES"/>
              </w:rPr>
            </w:pPr>
            <w:r>
              <w:rPr>
                <w:rFonts w:ascii="Arial" w:eastAsia="Times New Roman" w:hAnsi="Arial" w:cs="Arial"/>
                <w:color w:val="000000"/>
                <w:sz w:val="22"/>
                <w:lang w:eastAsia="es-ES"/>
              </w:rPr>
              <w:t>PRODUCCIÓN</w:t>
            </w:r>
          </w:p>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ALUMNOS</w:t>
            </w:r>
          </w:p>
        </w:tc>
        <w:tc>
          <w:tcPr>
            <w:tcW w:w="212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rsidR="001C4C54" w:rsidRDefault="001C4C54">
            <w:pPr>
              <w:shd w:val="clear" w:color="auto" w:fill="FFFFFF"/>
              <w:spacing w:before="100" w:after="100" w:line="0" w:lineRule="atLeast"/>
              <w:jc w:val="center"/>
              <w:rPr>
                <w:rFonts w:ascii="Arial" w:eastAsia="Times New Roman" w:hAnsi="Arial" w:cs="Arial"/>
                <w:lang w:eastAsia="es-ES"/>
              </w:rPr>
            </w:pPr>
            <w:r>
              <w:rPr>
                <w:rFonts w:ascii="Arial" w:eastAsia="Times New Roman" w:hAnsi="Arial" w:cs="Arial"/>
                <w:color w:val="000000"/>
                <w:sz w:val="22"/>
                <w:lang w:eastAsia="es-ES"/>
              </w:rPr>
              <w:t>CUADERNO DE CLASE</w:t>
            </w:r>
          </w:p>
        </w:tc>
      </w:tr>
    </w:tbl>
    <w:p w:rsidR="001C4C54" w:rsidRDefault="001C4C54" w:rsidP="001C4C54">
      <w:pPr>
        <w:ind w:right="850"/>
        <w:rPr>
          <w:rFonts w:ascii="Arial" w:eastAsia="Times New Roman" w:hAnsi="Arial" w:cs="Arial"/>
          <w:sz w:val="22"/>
          <w:lang w:eastAsia="es-ES"/>
        </w:rPr>
      </w:pPr>
    </w:p>
    <w:p w:rsidR="001C4C54" w:rsidRDefault="001C4C54" w:rsidP="001C4C54">
      <w:pPr>
        <w:ind w:right="850"/>
        <w:rPr>
          <w:rFonts w:ascii="Arial" w:eastAsia="Times New Roman" w:hAnsi="Arial" w:cs="Arial"/>
          <w:sz w:val="22"/>
          <w:lang w:eastAsia="es-ES"/>
        </w:rPr>
      </w:pPr>
    </w:p>
    <w:p w:rsidR="001C4C54" w:rsidRDefault="001C4C54" w:rsidP="001C4C54">
      <w:pPr>
        <w:ind w:right="850"/>
        <w:rPr>
          <w:rFonts w:ascii="Arial" w:eastAsia="Times New Roman" w:hAnsi="Arial" w:cs="Arial"/>
          <w:sz w:val="22"/>
          <w:lang w:eastAsia="es-ES"/>
        </w:rPr>
      </w:pPr>
      <w:r>
        <w:rPr>
          <w:rFonts w:ascii="Arial" w:eastAsia="Times New Roman" w:hAnsi="Arial" w:cs="Arial"/>
          <w:sz w:val="22"/>
          <w:lang w:eastAsia="es-ES"/>
        </w:rPr>
        <w:t>La tabla siguiente presenta de forma más sucinta la tabla detallada anteriormente:</w:t>
      </w:r>
    </w:p>
    <w:p w:rsidR="001C4C54" w:rsidRDefault="001C4C54" w:rsidP="001C4C54">
      <w:pPr>
        <w:ind w:right="850"/>
        <w:rPr>
          <w:rFonts w:ascii="Arial" w:eastAsia="Times New Roman" w:hAnsi="Arial" w:cs="Arial"/>
          <w:sz w:val="22"/>
          <w:lang w:eastAsia="es-ES"/>
        </w:rPr>
      </w:pPr>
    </w:p>
    <w:p w:rsidR="001C4C54" w:rsidRDefault="001C4C54" w:rsidP="001C4C54">
      <w:pPr>
        <w:ind w:right="850"/>
        <w:rPr>
          <w:rFonts w:ascii="Arial" w:eastAsia="Times New Roman" w:hAnsi="Arial" w:cs="Arial"/>
          <w:sz w:val="22"/>
          <w:lang w:eastAsia="es-ES"/>
        </w:rPr>
      </w:pPr>
    </w:p>
    <w:tbl>
      <w:tblPr>
        <w:tblStyle w:val="Tablaconcuadrcula"/>
        <w:tblW w:w="0" w:type="auto"/>
        <w:jc w:val="center"/>
        <w:tblInd w:w="0" w:type="dxa"/>
        <w:tblLook w:val="04A0"/>
      </w:tblPr>
      <w:tblGrid>
        <w:gridCol w:w="1989"/>
        <w:gridCol w:w="1671"/>
        <w:gridCol w:w="1867"/>
        <w:gridCol w:w="1176"/>
        <w:gridCol w:w="1711"/>
        <w:gridCol w:w="1513"/>
      </w:tblGrid>
      <w:tr w:rsidR="001C4C54" w:rsidTr="001C4C54">
        <w:trPr>
          <w:trHeight w:val="261"/>
          <w:jc w:val="center"/>
        </w:trPr>
        <w:tc>
          <w:tcPr>
            <w:tcW w:w="1443" w:type="dxa"/>
            <w:vMerge w:val="restart"/>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center"/>
              <w:rPr>
                <w:rFonts w:ascii="Arial" w:hAnsi="Arial" w:cs="Arial"/>
                <w:b/>
                <w:sz w:val="22"/>
                <w:szCs w:val="22"/>
              </w:rPr>
            </w:pPr>
            <w:r>
              <w:rPr>
                <w:rFonts w:ascii="Arial" w:hAnsi="Arial" w:cs="Arial"/>
                <w:b/>
                <w:sz w:val="22"/>
              </w:rPr>
              <w:lastRenderedPageBreak/>
              <w:t>COMPETENCIAS ESPECÍFICAS</w:t>
            </w:r>
          </w:p>
        </w:tc>
        <w:tc>
          <w:tcPr>
            <w:tcW w:w="1443" w:type="dxa"/>
            <w:vMerge w:val="restart"/>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center"/>
              <w:rPr>
                <w:rFonts w:ascii="Arial" w:hAnsi="Arial" w:cs="Arial"/>
                <w:b/>
                <w:sz w:val="22"/>
                <w:szCs w:val="22"/>
              </w:rPr>
            </w:pPr>
            <w:r>
              <w:rPr>
                <w:rFonts w:ascii="Arial" w:hAnsi="Arial" w:cs="Arial"/>
                <w:b/>
                <w:sz w:val="22"/>
              </w:rPr>
              <w:t>CRITERIOS DE EVALUACIÓN</w:t>
            </w:r>
          </w:p>
        </w:tc>
        <w:tc>
          <w:tcPr>
            <w:tcW w:w="1444" w:type="dxa"/>
            <w:vMerge w:val="restart"/>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center"/>
              <w:rPr>
                <w:rFonts w:ascii="Arial" w:hAnsi="Arial" w:cs="Arial"/>
                <w:b/>
                <w:sz w:val="22"/>
                <w:szCs w:val="22"/>
              </w:rPr>
            </w:pPr>
            <w:r>
              <w:rPr>
                <w:rFonts w:ascii="Arial" w:hAnsi="Arial" w:cs="Arial"/>
                <w:b/>
                <w:sz w:val="22"/>
              </w:rPr>
              <w:t>PONDERACIÓN</w:t>
            </w:r>
          </w:p>
        </w:tc>
        <w:tc>
          <w:tcPr>
            <w:tcW w:w="4332" w:type="dxa"/>
            <w:gridSpan w:val="3"/>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center"/>
              <w:rPr>
                <w:rFonts w:ascii="Arial" w:hAnsi="Arial" w:cs="Arial"/>
                <w:b/>
                <w:sz w:val="22"/>
                <w:szCs w:val="22"/>
              </w:rPr>
            </w:pPr>
            <w:r>
              <w:rPr>
                <w:rFonts w:ascii="Arial" w:hAnsi="Arial" w:cs="Arial"/>
                <w:b/>
                <w:sz w:val="22"/>
              </w:rPr>
              <w:t>PROCEDIMIENTOS DE EVALUACIÓN</w:t>
            </w:r>
          </w:p>
        </w:tc>
      </w:tr>
      <w:tr w:rsidR="001C4C54" w:rsidTr="001C4C54">
        <w:trPr>
          <w:trHeight w:val="7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b/>
                <w:sz w:val="22"/>
                <w:szCs w:val="22"/>
              </w:rPr>
            </w:pPr>
          </w:p>
        </w:tc>
        <w:tc>
          <w:tcPr>
            <w:tcW w:w="1176" w:type="dxa"/>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center"/>
              <w:rPr>
                <w:rFonts w:ascii="Arial" w:hAnsi="Arial" w:cs="Arial"/>
                <w:b/>
                <w:sz w:val="22"/>
                <w:szCs w:val="22"/>
              </w:rPr>
            </w:pPr>
            <w:r>
              <w:rPr>
                <w:rFonts w:ascii="Arial" w:hAnsi="Arial" w:cs="Arial"/>
                <w:b/>
                <w:sz w:val="22"/>
              </w:rPr>
              <w:t>Pruebas objetivas</w:t>
            </w:r>
          </w:p>
        </w:tc>
        <w:tc>
          <w:tcPr>
            <w:tcW w:w="1711" w:type="dxa"/>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center"/>
              <w:rPr>
                <w:rFonts w:ascii="Arial" w:hAnsi="Arial" w:cs="Arial"/>
                <w:b/>
                <w:sz w:val="22"/>
                <w:szCs w:val="22"/>
              </w:rPr>
            </w:pPr>
            <w:r>
              <w:rPr>
                <w:rFonts w:ascii="Arial" w:hAnsi="Arial" w:cs="Arial"/>
                <w:b/>
                <w:sz w:val="22"/>
              </w:rPr>
              <w:t xml:space="preserve">Análisis de las producciones del alumnado </w:t>
            </w:r>
          </w:p>
        </w:tc>
        <w:tc>
          <w:tcPr>
            <w:tcW w:w="1445" w:type="dxa"/>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center"/>
              <w:rPr>
                <w:rFonts w:ascii="Arial" w:hAnsi="Arial" w:cs="Arial"/>
                <w:b/>
                <w:sz w:val="22"/>
                <w:szCs w:val="22"/>
              </w:rPr>
            </w:pPr>
            <w:r>
              <w:rPr>
                <w:rFonts w:ascii="Arial" w:hAnsi="Arial" w:cs="Arial"/>
                <w:b/>
                <w:sz w:val="22"/>
              </w:rPr>
              <w:t>Registro de observación sistemática en el aula</w:t>
            </w:r>
          </w:p>
        </w:tc>
      </w:tr>
      <w:tr w:rsidR="001C4C54" w:rsidTr="001C4C54">
        <w:trPr>
          <w:trHeight w:val="295"/>
          <w:jc w:val="center"/>
        </w:trPr>
        <w:tc>
          <w:tcPr>
            <w:tcW w:w="1443" w:type="dxa"/>
            <w:vMerge w:val="restart"/>
            <w:tcBorders>
              <w:top w:val="single" w:sz="4" w:space="0" w:color="auto"/>
              <w:left w:val="single" w:sz="4" w:space="0" w:color="auto"/>
              <w:bottom w:val="single" w:sz="4" w:space="0" w:color="auto"/>
              <w:right w:val="single" w:sz="4" w:space="0" w:color="auto"/>
            </w:tcBorders>
            <w:shd w:val="clear" w:color="auto" w:fill="FFFF66"/>
            <w:vAlign w:val="center"/>
            <w:hideMark/>
          </w:tcPr>
          <w:p w:rsidR="001C4C54" w:rsidRDefault="001C4C54">
            <w:pPr>
              <w:jc w:val="center"/>
              <w:rPr>
                <w:rFonts w:ascii="Arial" w:hAnsi="Arial" w:cs="Arial"/>
                <w:sz w:val="22"/>
                <w:szCs w:val="22"/>
              </w:rPr>
            </w:pPr>
            <w:r>
              <w:rPr>
                <w:rFonts w:ascii="Arial" w:hAnsi="Arial" w:cs="Arial"/>
                <w:sz w:val="22"/>
              </w:rPr>
              <w:t>CE.LEF.1</w:t>
            </w:r>
          </w:p>
        </w:tc>
        <w:tc>
          <w:tcPr>
            <w:tcW w:w="1443" w:type="dxa"/>
            <w:tcBorders>
              <w:top w:val="single" w:sz="4" w:space="0" w:color="auto"/>
              <w:left w:val="single" w:sz="4" w:space="0" w:color="auto"/>
              <w:bottom w:val="single" w:sz="4" w:space="0" w:color="auto"/>
              <w:right w:val="single" w:sz="4" w:space="0" w:color="auto"/>
            </w:tcBorders>
            <w:shd w:val="clear" w:color="auto" w:fill="FFFF66"/>
          </w:tcPr>
          <w:p w:rsidR="001C4C54" w:rsidRDefault="001C4C54">
            <w:pPr>
              <w:spacing w:line="240" w:lineRule="auto"/>
              <w:jc w:val="center"/>
              <w:rPr>
                <w:rFonts w:ascii="Arial" w:hAnsi="Arial" w:cs="Arial"/>
                <w:sz w:val="22"/>
                <w:szCs w:val="22"/>
              </w:rPr>
            </w:pPr>
            <w:r>
              <w:rPr>
                <w:rFonts w:ascii="Arial" w:hAnsi="Arial" w:cs="Arial"/>
                <w:sz w:val="22"/>
              </w:rPr>
              <w:t>1.1</w:t>
            </w:r>
          </w:p>
          <w:p w:rsidR="001C4C54" w:rsidRDefault="001C4C54">
            <w:pPr>
              <w:spacing w:line="240" w:lineRule="auto"/>
              <w:jc w:val="center"/>
              <w:rPr>
                <w:rFonts w:ascii="Arial" w:hAnsi="Arial" w:cs="Arial"/>
                <w:sz w:val="22"/>
                <w:szCs w:val="22"/>
              </w:rPr>
            </w:pPr>
          </w:p>
        </w:tc>
        <w:tc>
          <w:tcPr>
            <w:tcW w:w="1444" w:type="dxa"/>
            <w:tcBorders>
              <w:top w:val="single" w:sz="4" w:space="0" w:color="auto"/>
              <w:left w:val="single" w:sz="4" w:space="0" w:color="auto"/>
              <w:bottom w:val="single" w:sz="4" w:space="0" w:color="auto"/>
              <w:right w:val="single" w:sz="4" w:space="0" w:color="auto"/>
            </w:tcBorders>
            <w:shd w:val="clear" w:color="auto" w:fill="FFFF66"/>
            <w:vAlign w:val="center"/>
            <w:hideMark/>
          </w:tcPr>
          <w:p w:rsidR="001C4C54" w:rsidRDefault="001C4C54">
            <w:pPr>
              <w:jc w:val="center"/>
              <w:rPr>
                <w:rFonts w:ascii="Arial" w:hAnsi="Arial" w:cs="Arial"/>
                <w:sz w:val="22"/>
                <w:szCs w:val="22"/>
              </w:rPr>
            </w:pPr>
            <w:r>
              <w:rPr>
                <w:rFonts w:ascii="Arial" w:hAnsi="Arial" w:cs="Arial"/>
                <w:sz w:val="22"/>
              </w:rPr>
              <w:t>10%</w:t>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FFFF66"/>
            <w:vAlign w:val="center"/>
            <w:hideMark/>
          </w:tcPr>
          <w:p w:rsidR="001C4C54" w:rsidRDefault="001C4C54">
            <w:pPr>
              <w:rPr>
                <w:rFonts w:ascii="Arial" w:hAnsi="Arial" w:cs="Arial"/>
                <w:sz w:val="22"/>
                <w:szCs w:val="22"/>
              </w:rPr>
            </w:pPr>
            <w:r>
              <w:rPr>
                <w:rFonts w:ascii="Arial" w:hAnsi="Arial" w:cs="Arial"/>
                <w:sz w:val="22"/>
              </w:rPr>
              <w:t xml:space="preserve">        X</w:t>
            </w:r>
          </w:p>
        </w:tc>
        <w:tc>
          <w:tcPr>
            <w:tcW w:w="1711" w:type="dxa"/>
            <w:vMerge w:val="restart"/>
            <w:tcBorders>
              <w:top w:val="single" w:sz="4" w:space="0" w:color="auto"/>
              <w:left w:val="single" w:sz="4" w:space="0" w:color="auto"/>
              <w:bottom w:val="single" w:sz="4" w:space="0" w:color="auto"/>
              <w:right w:val="single" w:sz="4" w:space="0" w:color="auto"/>
            </w:tcBorders>
            <w:shd w:val="clear" w:color="auto" w:fill="FFFF66"/>
            <w:vAlign w:val="center"/>
          </w:tcPr>
          <w:p w:rsidR="001C4C54" w:rsidRDefault="001C4C54">
            <w:pPr>
              <w:jc w:val="center"/>
              <w:rPr>
                <w:rFonts w:ascii="Arial" w:hAnsi="Arial" w:cs="Arial"/>
                <w:sz w:val="22"/>
                <w:szCs w:val="22"/>
              </w:rPr>
            </w:pPr>
          </w:p>
        </w:tc>
        <w:tc>
          <w:tcPr>
            <w:tcW w:w="1445" w:type="dxa"/>
            <w:vMerge w:val="restart"/>
            <w:tcBorders>
              <w:top w:val="single" w:sz="4" w:space="0" w:color="auto"/>
              <w:left w:val="single" w:sz="4" w:space="0" w:color="auto"/>
              <w:bottom w:val="single" w:sz="4" w:space="0" w:color="auto"/>
              <w:right w:val="single" w:sz="4" w:space="0" w:color="auto"/>
            </w:tcBorders>
            <w:shd w:val="clear" w:color="auto" w:fill="FFFF66"/>
            <w:vAlign w:val="center"/>
          </w:tcPr>
          <w:p w:rsidR="001C4C54" w:rsidRDefault="001C4C54">
            <w:pPr>
              <w:jc w:val="center"/>
              <w:rPr>
                <w:rFonts w:ascii="Arial" w:hAnsi="Arial" w:cs="Arial"/>
                <w:sz w:val="22"/>
                <w:szCs w:val="22"/>
              </w:rPr>
            </w:pPr>
          </w:p>
        </w:tc>
      </w:tr>
      <w:tr w:rsidR="001C4C54" w:rsidTr="001C4C54">
        <w:trPr>
          <w:trHeight w:val="2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sz w:val="22"/>
                <w:szCs w:val="22"/>
              </w:rPr>
            </w:pPr>
          </w:p>
        </w:tc>
        <w:tc>
          <w:tcPr>
            <w:tcW w:w="1443" w:type="dxa"/>
            <w:tcBorders>
              <w:top w:val="single" w:sz="4" w:space="0" w:color="auto"/>
              <w:left w:val="single" w:sz="4" w:space="0" w:color="auto"/>
              <w:bottom w:val="single" w:sz="4" w:space="0" w:color="auto"/>
              <w:right w:val="single" w:sz="4" w:space="0" w:color="auto"/>
            </w:tcBorders>
            <w:shd w:val="clear" w:color="auto" w:fill="FFFF66"/>
            <w:hideMark/>
          </w:tcPr>
          <w:p w:rsidR="001C4C54" w:rsidRDefault="001C4C54">
            <w:pPr>
              <w:spacing w:line="240" w:lineRule="auto"/>
              <w:jc w:val="center"/>
              <w:rPr>
                <w:rFonts w:ascii="Arial" w:hAnsi="Arial" w:cs="Arial"/>
                <w:sz w:val="22"/>
                <w:szCs w:val="22"/>
              </w:rPr>
            </w:pPr>
            <w:r>
              <w:rPr>
                <w:rFonts w:ascii="Arial" w:hAnsi="Arial" w:cs="Arial"/>
                <w:sz w:val="22"/>
              </w:rPr>
              <w:t>1.2</w:t>
            </w:r>
          </w:p>
        </w:tc>
        <w:tc>
          <w:tcPr>
            <w:tcW w:w="1444" w:type="dxa"/>
            <w:tcBorders>
              <w:top w:val="single" w:sz="4" w:space="0" w:color="auto"/>
              <w:left w:val="single" w:sz="4" w:space="0" w:color="auto"/>
              <w:bottom w:val="single" w:sz="4" w:space="0" w:color="auto"/>
              <w:right w:val="single" w:sz="4" w:space="0" w:color="auto"/>
            </w:tcBorders>
            <w:shd w:val="clear" w:color="auto" w:fill="FFFF66"/>
            <w:vAlign w:val="center"/>
            <w:hideMark/>
          </w:tcPr>
          <w:p w:rsidR="001C4C54" w:rsidRDefault="001C4C54">
            <w:pPr>
              <w:jc w:val="center"/>
              <w:rPr>
                <w:rFonts w:ascii="Arial" w:hAnsi="Arial" w:cs="Arial"/>
                <w:sz w:val="22"/>
                <w:szCs w:val="22"/>
              </w:rPr>
            </w:pPr>
            <w:r>
              <w:rPr>
                <w:rFonts w:ascii="Arial" w:hAnsi="Arial" w:cs="Arial"/>
                <w:sz w:val="22"/>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sz w:val="22"/>
                <w:szCs w:val="22"/>
              </w:rPr>
            </w:pPr>
          </w:p>
        </w:tc>
      </w:tr>
      <w:tr w:rsidR="001C4C54" w:rsidTr="001C4C54">
        <w:trPr>
          <w:trHeight w:val="220"/>
          <w:jc w:val="center"/>
        </w:trPr>
        <w:tc>
          <w:tcPr>
            <w:tcW w:w="1443" w:type="dxa"/>
            <w:vMerge w:val="restart"/>
            <w:tcBorders>
              <w:top w:val="single" w:sz="4" w:space="0" w:color="auto"/>
              <w:left w:val="single" w:sz="4" w:space="0" w:color="auto"/>
              <w:bottom w:val="single" w:sz="4" w:space="0" w:color="auto"/>
              <w:right w:val="single" w:sz="4" w:space="0" w:color="auto"/>
            </w:tcBorders>
            <w:shd w:val="clear" w:color="auto" w:fill="FF9900"/>
            <w:vAlign w:val="center"/>
            <w:hideMark/>
          </w:tcPr>
          <w:p w:rsidR="001C4C54" w:rsidRDefault="001C4C54">
            <w:pPr>
              <w:rPr>
                <w:rFonts w:ascii="Arial" w:hAnsi="Arial" w:cs="Arial"/>
                <w:sz w:val="22"/>
                <w:szCs w:val="22"/>
              </w:rPr>
            </w:pPr>
            <w:r>
              <w:rPr>
                <w:rFonts w:ascii="Arial" w:hAnsi="Arial" w:cs="Arial"/>
                <w:sz w:val="22"/>
              </w:rPr>
              <w:t xml:space="preserve">      CE.LEF.2</w:t>
            </w:r>
          </w:p>
        </w:tc>
        <w:tc>
          <w:tcPr>
            <w:tcW w:w="1443" w:type="dxa"/>
            <w:tcBorders>
              <w:top w:val="single" w:sz="4" w:space="0" w:color="auto"/>
              <w:left w:val="single" w:sz="4" w:space="0" w:color="auto"/>
              <w:bottom w:val="single" w:sz="4" w:space="0" w:color="auto"/>
              <w:right w:val="single" w:sz="4" w:space="0" w:color="auto"/>
            </w:tcBorders>
            <w:shd w:val="clear" w:color="auto" w:fill="FF9900"/>
            <w:hideMark/>
          </w:tcPr>
          <w:p w:rsidR="001C4C54" w:rsidRDefault="001C4C54">
            <w:pPr>
              <w:spacing w:line="240" w:lineRule="auto"/>
              <w:jc w:val="center"/>
              <w:rPr>
                <w:rFonts w:ascii="Arial" w:hAnsi="Arial" w:cs="Arial"/>
                <w:sz w:val="22"/>
                <w:szCs w:val="22"/>
              </w:rPr>
            </w:pPr>
            <w:r>
              <w:rPr>
                <w:rFonts w:ascii="Arial" w:hAnsi="Arial" w:cs="Arial"/>
                <w:sz w:val="22"/>
              </w:rPr>
              <w:t>2.1</w:t>
            </w:r>
          </w:p>
        </w:tc>
        <w:tc>
          <w:tcPr>
            <w:tcW w:w="1444" w:type="dxa"/>
            <w:tcBorders>
              <w:top w:val="single" w:sz="4" w:space="0" w:color="auto"/>
              <w:left w:val="single" w:sz="4" w:space="0" w:color="auto"/>
              <w:bottom w:val="single" w:sz="4" w:space="0" w:color="auto"/>
              <w:right w:val="single" w:sz="4" w:space="0" w:color="auto"/>
            </w:tcBorders>
            <w:shd w:val="clear" w:color="auto" w:fill="FF9900"/>
            <w:vAlign w:val="center"/>
            <w:hideMark/>
          </w:tcPr>
          <w:p w:rsidR="001C4C54" w:rsidRDefault="001C4C54">
            <w:pPr>
              <w:rPr>
                <w:rFonts w:ascii="Arial" w:hAnsi="Arial" w:cs="Arial"/>
                <w:sz w:val="22"/>
                <w:szCs w:val="22"/>
              </w:rPr>
            </w:pPr>
            <w:r>
              <w:rPr>
                <w:rFonts w:ascii="Arial" w:hAnsi="Arial" w:cs="Arial"/>
                <w:sz w:val="22"/>
              </w:rPr>
              <w:t xml:space="preserve">           5%</w:t>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FF9900"/>
            <w:vAlign w:val="center"/>
            <w:hideMark/>
          </w:tcPr>
          <w:p w:rsidR="001C4C54" w:rsidRDefault="001C4C54">
            <w:pPr>
              <w:rPr>
                <w:rFonts w:ascii="Arial" w:hAnsi="Arial" w:cs="Arial"/>
                <w:sz w:val="22"/>
                <w:szCs w:val="22"/>
              </w:rPr>
            </w:pPr>
            <w:r>
              <w:rPr>
                <w:rFonts w:ascii="Arial" w:hAnsi="Arial" w:cs="Arial"/>
                <w:sz w:val="22"/>
              </w:rPr>
              <w:t xml:space="preserve">        X</w:t>
            </w:r>
          </w:p>
        </w:tc>
        <w:tc>
          <w:tcPr>
            <w:tcW w:w="1711" w:type="dxa"/>
            <w:vMerge w:val="restart"/>
            <w:tcBorders>
              <w:top w:val="single" w:sz="4" w:space="0" w:color="auto"/>
              <w:left w:val="single" w:sz="4" w:space="0" w:color="auto"/>
              <w:bottom w:val="single" w:sz="4" w:space="0" w:color="auto"/>
              <w:right w:val="single" w:sz="4" w:space="0" w:color="auto"/>
            </w:tcBorders>
            <w:shd w:val="clear" w:color="auto" w:fill="FF9900"/>
            <w:vAlign w:val="center"/>
            <w:hideMark/>
          </w:tcPr>
          <w:p w:rsidR="001C4C54" w:rsidRDefault="001C4C54">
            <w:pPr>
              <w:jc w:val="center"/>
              <w:rPr>
                <w:rFonts w:ascii="Arial" w:hAnsi="Arial" w:cs="Arial"/>
                <w:sz w:val="22"/>
                <w:szCs w:val="22"/>
              </w:rPr>
            </w:pPr>
            <w:r>
              <w:rPr>
                <w:rFonts w:ascii="Arial" w:hAnsi="Arial" w:cs="Arial"/>
                <w:sz w:val="22"/>
              </w:rPr>
              <w:t>-</w:t>
            </w:r>
          </w:p>
        </w:tc>
        <w:tc>
          <w:tcPr>
            <w:tcW w:w="1445" w:type="dxa"/>
            <w:vMerge w:val="restart"/>
            <w:tcBorders>
              <w:top w:val="single" w:sz="4" w:space="0" w:color="auto"/>
              <w:left w:val="single" w:sz="4" w:space="0" w:color="auto"/>
              <w:bottom w:val="single" w:sz="4" w:space="0" w:color="auto"/>
              <w:right w:val="single" w:sz="4" w:space="0" w:color="auto"/>
            </w:tcBorders>
            <w:shd w:val="clear" w:color="auto" w:fill="FF9900"/>
            <w:vAlign w:val="center"/>
            <w:hideMark/>
          </w:tcPr>
          <w:p w:rsidR="001C4C54" w:rsidRDefault="001C4C54">
            <w:pPr>
              <w:jc w:val="center"/>
              <w:rPr>
                <w:rFonts w:ascii="Arial" w:hAnsi="Arial" w:cs="Arial"/>
                <w:sz w:val="22"/>
                <w:szCs w:val="22"/>
              </w:rPr>
            </w:pPr>
            <w:r>
              <w:rPr>
                <w:rFonts w:ascii="Arial" w:hAnsi="Arial" w:cs="Arial"/>
                <w:sz w:val="22"/>
              </w:rPr>
              <w:t>-</w:t>
            </w:r>
          </w:p>
        </w:tc>
      </w:tr>
      <w:tr w:rsidR="001C4C54" w:rsidTr="001C4C54">
        <w:trPr>
          <w:trHeight w:val="2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sz w:val="22"/>
                <w:szCs w:val="22"/>
              </w:rPr>
            </w:pPr>
          </w:p>
        </w:tc>
        <w:tc>
          <w:tcPr>
            <w:tcW w:w="1443" w:type="dxa"/>
            <w:tcBorders>
              <w:top w:val="single" w:sz="4" w:space="0" w:color="auto"/>
              <w:left w:val="single" w:sz="4" w:space="0" w:color="auto"/>
              <w:bottom w:val="single" w:sz="4" w:space="0" w:color="auto"/>
              <w:right w:val="single" w:sz="4" w:space="0" w:color="auto"/>
            </w:tcBorders>
            <w:shd w:val="clear" w:color="auto" w:fill="FF9900"/>
            <w:hideMark/>
          </w:tcPr>
          <w:p w:rsidR="001C4C54" w:rsidRDefault="001C4C54">
            <w:pPr>
              <w:spacing w:line="240" w:lineRule="auto"/>
              <w:jc w:val="center"/>
              <w:rPr>
                <w:rFonts w:ascii="Arial" w:hAnsi="Arial" w:cs="Arial"/>
                <w:sz w:val="22"/>
                <w:szCs w:val="22"/>
              </w:rPr>
            </w:pPr>
            <w:r>
              <w:rPr>
                <w:rFonts w:ascii="Arial" w:hAnsi="Arial" w:cs="Arial"/>
                <w:sz w:val="22"/>
              </w:rPr>
              <w:t>2.2</w:t>
            </w:r>
          </w:p>
        </w:tc>
        <w:tc>
          <w:tcPr>
            <w:tcW w:w="1444" w:type="dxa"/>
            <w:tcBorders>
              <w:top w:val="single" w:sz="4" w:space="0" w:color="auto"/>
              <w:left w:val="single" w:sz="4" w:space="0" w:color="auto"/>
              <w:bottom w:val="single" w:sz="4" w:space="0" w:color="auto"/>
              <w:right w:val="single" w:sz="4" w:space="0" w:color="auto"/>
            </w:tcBorders>
            <w:shd w:val="clear" w:color="auto" w:fill="FF9900"/>
            <w:vAlign w:val="center"/>
            <w:hideMark/>
          </w:tcPr>
          <w:p w:rsidR="001C4C54" w:rsidRDefault="001C4C54">
            <w:pPr>
              <w:jc w:val="center"/>
              <w:rPr>
                <w:rFonts w:ascii="Arial" w:hAnsi="Arial" w:cs="Arial"/>
                <w:sz w:val="22"/>
                <w:szCs w:val="22"/>
              </w:rPr>
            </w:pPr>
            <w:r>
              <w:rPr>
                <w:rFonts w:ascii="Arial" w:hAnsi="Arial" w:cs="Arial"/>
                <w:sz w:val="22"/>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sz w:val="22"/>
                <w:szCs w:val="22"/>
              </w:rPr>
            </w:pPr>
          </w:p>
        </w:tc>
      </w:tr>
      <w:tr w:rsidR="001C4C54" w:rsidTr="001C4C54">
        <w:trPr>
          <w:trHeight w:val="2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sz w:val="22"/>
                <w:szCs w:val="22"/>
              </w:rPr>
            </w:pPr>
          </w:p>
        </w:tc>
        <w:tc>
          <w:tcPr>
            <w:tcW w:w="1443" w:type="dxa"/>
            <w:tcBorders>
              <w:top w:val="single" w:sz="4" w:space="0" w:color="auto"/>
              <w:left w:val="single" w:sz="4" w:space="0" w:color="auto"/>
              <w:bottom w:val="single" w:sz="4" w:space="0" w:color="auto"/>
              <w:right w:val="single" w:sz="4" w:space="0" w:color="auto"/>
            </w:tcBorders>
            <w:shd w:val="clear" w:color="auto" w:fill="FF9900"/>
            <w:hideMark/>
          </w:tcPr>
          <w:p w:rsidR="001C4C54" w:rsidRDefault="001C4C54">
            <w:pPr>
              <w:spacing w:line="240" w:lineRule="auto"/>
              <w:jc w:val="center"/>
              <w:rPr>
                <w:rFonts w:ascii="Arial" w:hAnsi="Arial" w:cs="Arial"/>
                <w:sz w:val="22"/>
                <w:szCs w:val="22"/>
              </w:rPr>
            </w:pPr>
            <w:r>
              <w:rPr>
                <w:rFonts w:ascii="Arial" w:hAnsi="Arial" w:cs="Arial"/>
                <w:sz w:val="22"/>
              </w:rPr>
              <w:t>2.3</w:t>
            </w:r>
          </w:p>
        </w:tc>
        <w:tc>
          <w:tcPr>
            <w:tcW w:w="1444" w:type="dxa"/>
            <w:tcBorders>
              <w:top w:val="single" w:sz="4" w:space="0" w:color="auto"/>
              <w:left w:val="single" w:sz="4" w:space="0" w:color="auto"/>
              <w:bottom w:val="single" w:sz="4" w:space="0" w:color="auto"/>
              <w:right w:val="single" w:sz="4" w:space="0" w:color="auto"/>
            </w:tcBorders>
            <w:shd w:val="clear" w:color="auto" w:fill="FF9900"/>
            <w:vAlign w:val="center"/>
            <w:hideMark/>
          </w:tcPr>
          <w:p w:rsidR="001C4C54" w:rsidRDefault="001C4C54">
            <w:pPr>
              <w:jc w:val="center"/>
              <w:rPr>
                <w:rFonts w:ascii="Arial" w:hAnsi="Arial" w:cs="Arial"/>
                <w:sz w:val="22"/>
                <w:szCs w:val="22"/>
              </w:rPr>
            </w:pPr>
            <w:r>
              <w:rPr>
                <w:rFonts w:ascii="Arial" w:hAnsi="Arial" w:cs="Arial"/>
                <w:sz w:val="22"/>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sz w:val="22"/>
                <w:szCs w:val="22"/>
              </w:rPr>
            </w:pPr>
          </w:p>
        </w:tc>
      </w:tr>
      <w:tr w:rsidR="001C4C54" w:rsidTr="001C4C54">
        <w:trPr>
          <w:trHeight w:val="218"/>
          <w:jc w:val="center"/>
        </w:trPr>
        <w:tc>
          <w:tcPr>
            <w:tcW w:w="1443" w:type="dxa"/>
            <w:vMerge w:val="restart"/>
            <w:tcBorders>
              <w:top w:val="single" w:sz="4" w:space="0" w:color="auto"/>
              <w:left w:val="single" w:sz="4" w:space="0" w:color="auto"/>
              <w:bottom w:val="single" w:sz="4" w:space="0" w:color="auto"/>
              <w:right w:val="single" w:sz="4" w:space="0" w:color="auto"/>
            </w:tcBorders>
            <w:shd w:val="clear" w:color="auto" w:fill="99FF33"/>
            <w:vAlign w:val="center"/>
            <w:hideMark/>
          </w:tcPr>
          <w:p w:rsidR="001C4C54" w:rsidRDefault="001C4C54">
            <w:pPr>
              <w:jc w:val="center"/>
              <w:rPr>
                <w:rFonts w:ascii="Arial" w:hAnsi="Arial" w:cs="Arial"/>
                <w:sz w:val="22"/>
                <w:szCs w:val="22"/>
              </w:rPr>
            </w:pPr>
            <w:r>
              <w:rPr>
                <w:rFonts w:ascii="Arial" w:hAnsi="Arial" w:cs="Arial"/>
                <w:sz w:val="22"/>
              </w:rPr>
              <w:t>CE.LEF.3</w:t>
            </w:r>
          </w:p>
        </w:tc>
        <w:tc>
          <w:tcPr>
            <w:tcW w:w="1443" w:type="dxa"/>
            <w:tcBorders>
              <w:top w:val="single" w:sz="4" w:space="0" w:color="auto"/>
              <w:left w:val="single" w:sz="4" w:space="0" w:color="auto"/>
              <w:bottom w:val="single" w:sz="4" w:space="0" w:color="auto"/>
              <w:right w:val="single" w:sz="4" w:space="0" w:color="auto"/>
            </w:tcBorders>
            <w:shd w:val="clear" w:color="auto" w:fill="99FF33"/>
            <w:hideMark/>
          </w:tcPr>
          <w:p w:rsidR="001C4C54" w:rsidRDefault="001C4C54">
            <w:pPr>
              <w:spacing w:line="240" w:lineRule="auto"/>
              <w:jc w:val="center"/>
              <w:rPr>
                <w:rFonts w:ascii="Arial" w:hAnsi="Arial" w:cs="Arial"/>
                <w:sz w:val="22"/>
                <w:szCs w:val="22"/>
              </w:rPr>
            </w:pPr>
            <w:r>
              <w:rPr>
                <w:rFonts w:ascii="Arial" w:hAnsi="Arial" w:cs="Arial"/>
                <w:sz w:val="22"/>
              </w:rPr>
              <w:t>3.1</w:t>
            </w:r>
          </w:p>
        </w:tc>
        <w:tc>
          <w:tcPr>
            <w:tcW w:w="1444" w:type="dxa"/>
            <w:tcBorders>
              <w:top w:val="single" w:sz="4" w:space="0" w:color="auto"/>
              <w:left w:val="single" w:sz="4" w:space="0" w:color="auto"/>
              <w:bottom w:val="single" w:sz="4" w:space="0" w:color="auto"/>
              <w:right w:val="single" w:sz="4" w:space="0" w:color="auto"/>
            </w:tcBorders>
            <w:shd w:val="clear" w:color="auto" w:fill="99FF33"/>
            <w:vAlign w:val="center"/>
            <w:hideMark/>
          </w:tcPr>
          <w:p w:rsidR="001C4C54" w:rsidRDefault="001C4C54">
            <w:pPr>
              <w:jc w:val="center"/>
              <w:rPr>
                <w:rFonts w:ascii="Arial" w:hAnsi="Arial" w:cs="Arial"/>
                <w:sz w:val="22"/>
                <w:szCs w:val="22"/>
              </w:rPr>
            </w:pPr>
            <w:r>
              <w:rPr>
                <w:rFonts w:ascii="Arial" w:hAnsi="Arial" w:cs="Arial"/>
                <w:sz w:val="22"/>
              </w:rPr>
              <w:t>2,5%</w:t>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99FF33"/>
            <w:vAlign w:val="center"/>
            <w:hideMark/>
          </w:tcPr>
          <w:p w:rsidR="001C4C54" w:rsidRDefault="001C4C54">
            <w:pPr>
              <w:rPr>
                <w:rFonts w:ascii="Arial" w:hAnsi="Arial" w:cs="Arial"/>
                <w:sz w:val="22"/>
                <w:szCs w:val="22"/>
              </w:rPr>
            </w:pPr>
            <w:r>
              <w:rPr>
                <w:rFonts w:ascii="Arial" w:hAnsi="Arial" w:cs="Arial"/>
                <w:sz w:val="22"/>
              </w:rPr>
              <w:t xml:space="preserve">       X</w:t>
            </w:r>
          </w:p>
        </w:tc>
        <w:tc>
          <w:tcPr>
            <w:tcW w:w="1711" w:type="dxa"/>
            <w:vMerge w:val="restart"/>
            <w:tcBorders>
              <w:top w:val="single" w:sz="4" w:space="0" w:color="auto"/>
              <w:left w:val="single" w:sz="4" w:space="0" w:color="auto"/>
              <w:bottom w:val="single" w:sz="4" w:space="0" w:color="auto"/>
              <w:right w:val="single" w:sz="4" w:space="0" w:color="auto"/>
            </w:tcBorders>
            <w:shd w:val="clear" w:color="auto" w:fill="99FF33"/>
            <w:vAlign w:val="center"/>
          </w:tcPr>
          <w:p w:rsidR="001C4C54" w:rsidRDefault="001C4C54">
            <w:pPr>
              <w:jc w:val="center"/>
              <w:rPr>
                <w:rFonts w:ascii="Arial" w:hAnsi="Arial" w:cs="Arial"/>
                <w:sz w:val="22"/>
                <w:szCs w:val="22"/>
              </w:rPr>
            </w:pPr>
          </w:p>
        </w:tc>
        <w:tc>
          <w:tcPr>
            <w:tcW w:w="1445" w:type="dxa"/>
            <w:vMerge w:val="restart"/>
            <w:tcBorders>
              <w:top w:val="single" w:sz="4" w:space="0" w:color="auto"/>
              <w:left w:val="single" w:sz="4" w:space="0" w:color="auto"/>
              <w:bottom w:val="single" w:sz="4" w:space="0" w:color="auto"/>
              <w:right w:val="single" w:sz="4" w:space="0" w:color="auto"/>
            </w:tcBorders>
            <w:shd w:val="clear" w:color="auto" w:fill="99FF33"/>
            <w:vAlign w:val="center"/>
            <w:hideMark/>
          </w:tcPr>
          <w:p w:rsidR="001C4C54" w:rsidRDefault="001C4C54">
            <w:pPr>
              <w:jc w:val="center"/>
              <w:rPr>
                <w:rFonts w:ascii="Arial" w:hAnsi="Arial" w:cs="Arial"/>
                <w:sz w:val="22"/>
                <w:szCs w:val="22"/>
              </w:rPr>
            </w:pPr>
            <w:r>
              <w:rPr>
                <w:rFonts w:ascii="Arial" w:hAnsi="Arial" w:cs="Arial"/>
                <w:sz w:val="22"/>
              </w:rPr>
              <w:t>X</w:t>
            </w:r>
          </w:p>
        </w:tc>
      </w:tr>
      <w:tr w:rsidR="001C4C54" w:rsidTr="001C4C54">
        <w:trPr>
          <w:trHeight w:val="2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sz w:val="22"/>
                <w:szCs w:val="22"/>
              </w:rPr>
            </w:pPr>
          </w:p>
        </w:tc>
        <w:tc>
          <w:tcPr>
            <w:tcW w:w="1443" w:type="dxa"/>
            <w:tcBorders>
              <w:top w:val="single" w:sz="4" w:space="0" w:color="auto"/>
              <w:left w:val="single" w:sz="4" w:space="0" w:color="auto"/>
              <w:bottom w:val="single" w:sz="4" w:space="0" w:color="auto"/>
              <w:right w:val="single" w:sz="4" w:space="0" w:color="auto"/>
            </w:tcBorders>
            <w:shd w:val="clear" w:color="auto" w:fill="99FF33"/>
            <w:hideMark/>
          </w:tcPr>
          <w:p w:rsidR="001C4C54" w:rsidRDefault="001C4C54">
            <w:pPr>
              <w:spacing w:line="240" w:lineRule="auto"/>
              <w:jc w:val="center"/>
              <w:rPr>
                <w:rFonts w:ascii="Arial" w:hAnsi="Arial" w:cs="Arial"/>
                <w:sz w:val="22"/>
                <w:szCs w:val="22"/>
              </w:rPr>
            </w:pPr>
            <w:r>
              <w:rPr>
                <w:rFonts w:ascii="Arial" w:hAnsi="Arial" w:cs="Arial"/>
                <w:sz w:val="22"/>
              </w:rPr>
              <w:t>3.2</w:t>
            </w:r>
          </w:p>
        </w:tc>
        <w:tc>
          <w:tcPr>
            <w:tcW w:w="1444" w:type="dxa"/>
            <w:tcBorders>
              <w:top w:val="single" w:sz="4" w:space="0" w:color="auto"/>
              <w:left w:val="single" w:sz="4" w:space="0" w:color="auto"/>
              <w:bottom w:val="single" w:sz="4" w:space="0" w:color="auto"/>
              <w:right w:val="single" w:sz="4" w:space="0" w:color="auto"/>
            </w:tcBorders>
            <w:shd w:val="clear" w:color="auto" w:fill="99FF33"/>
            <w:vAlign w:val="center"/>
            <w:hideMark/>
          </w:tcPr>
          <w:p w:rsidR="001C4C54" w:rsidRDefault="001C4C54">
            <w:pPr>
              <w:rPr>
                <w:rFonts w:ascii="Arial" w:hAnsi="Arial" w:cs="Arial"/>
                <w:sz w:val="22"/>
                <w:szCs w:val="22"/>
              </w:rPr>
            </w:pPr>
            <w:r>
              <w:rPr>
                <w:rFonts w:ascii="Arial" w:hAnsi="Arial" w:cs="Arial"/>
                <w:sz w:val="22"/>
              </w:rPr>
              <w:t xml:space="preserve">          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sz w:val="22"/>
                <w:szCs w:val="22"/>
              </w:rPr>
            </w:pPr>
          </w:p>
        </w:tc>
      </w:tr>
      <w:tr w:rsidR="001C4C54" w:rsidTr="001C4C54">
        <w:trPr>
          <w:trHeight w:val="218"/>
          <w:jc w:val="center"/>
        </w:trPr>
        <w:tc>
          <w:tcPr>
            <w:tcW w:w="1443" w:type="dxa"/>
            <w:vMerge w:val="restart"/>
            <w:tcBorders>
              <w:top w:val="single" w:sz="4" w:space="0" w:color="auto"/>
              <w:left w:val="single" w:sz="4" w:space="0" w:color="auto"/>
              <w:bottom w:val="single" w:sz="4" w:space="0" w:color="auto"/>
              <w:right w:val="single" w:sz="4" w:space="0" w:color="auto"/>
            </w:tcBorders>
            <w:shd w:val="clear" w:color="auto" w:fill="33CC33"/>
            <w:vAlign w:val="center"/>
            <w:hideMark/>
          </w:tcPr>
          <w:p w:rsidR="001C4C54" w:rsidRDefault="001C4C54">
            <w:pPr>
              <w:jc w:val="center"/>
              <w:rPr>
                <w:rFonts w:ascii="Arial" w:hAnsi="Arial" w:cs="Arial"/>
                <w:sz w:val="22"/>
                <w:szCs w:val="22"/>
              </w:rPr>
            </w:pPr>
            <w:r>
              <w:rPr>
                <w:rFonts w:ascii="Arial" w:hAnsi="Arial" w:cs="Arial"/>
                <w:sz w:val="22"/>
              </w:rPr>
              <w:t>CE.LEF.4</w:t>
            </w:r>
          </w:p>
        </w:tc>
        <w:tc>
          <w:tcPr>
            <w:tcW w:w="1443" w:type="dxa"/>
            <w:tcBorders>
              <w:top w:val="single" w:sz="4" w:space="0" w:color="auto"/>
              <w:left w:val="single" w:sz="4" w:space="0" w:color="auto"/>
              <w:bottom w:val="single" w:sz="4" w:space="0" w:color="auto"/>
              <w:right w:val="single" w:sz="4" w:space="0" w:color="auto"/>
            </w:tcBorders>
            <w:shd w:val="clear" w:color="auto" w:fill="33CC33"/>
            <w:hideMark/>
          </w:tcPr>
          <w:p w:rsidR="001C4C54" w:rsidRDefault="001C4C54">
            <w:pPr>
              <w:spacing w:line="240" w:lineRule="auto"/>
              <w:jc w:val="center"/>
              <w:rPr>
                <w:rFonts w:ascii="Arial" w:hAnsi="Arial" w:cs="Arial"/>
                <w:sz w:val="22"/>
                <w:szCs w:val="22"/>
              </w:rPr>
            </w:pPr>
            <w:r>
              <w:rPr>
                <w:rFonts w:ascii="Arial" w:hAnsi="Arial" w:cs="Arial"/>
                <w:sz w:val="22"/>
              </w:rPr>
              <w:t>4.1</w:t>
            </w:r>
          </w:p>
        </w:tc>
        <w:tc>
          <w:tcPr>
            <w:tcW w:w="1444" w:type="dxa"/>
            <w:tcBorders>
              <w:top w:val="single" w:sz="4" w:space="0" w:color="auto"/>
              <w:left w:val="single" w:sz="4" w:space="0" w:color="auto"/>
              <w:bottom w:val="single" w:sz="4" w:space="0" w:color="auto"/>
              <w:right w:val="single" w:sz="4" w:space="0" w:color="auto"/>
            </w:tcBorders>
            <w:shd w:val="clear" w:color="auto" w:fill="33CC33"/>
            <w:vAlign w:val="center"/>
            <w:hideMark/>
          </w:tcPr>
          <w:p w:rsidR="001C4C54" w:rsidRDefault="001C4C54">
            <w:pPr>
              <w:jc w:val="center"/>
              <w:rPr>
                <w:rFonts w:ascii="Arial" w:hAnsi="Arial" w:cs="Arial"/>
                <w:sz w:val="22"/>
                <w:szCs w:val="22"/>
              </w:rPr>
            </w:pPr>
            <w:r>
              <w:rPr>
                <w:rFonts w:ascii="Arial" w:hAnsi="Arial" w:cs="Arial"/>
                <w:sz w:val="22"/>
              </w:rPr>
              <w:t>5%</w:t>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33CC33"/>
            <w:vAlign w:val="center"/>
          </w:tcPr>
          <w:p w:rsidR="001C4C54" w:rsidRDefault="001C4C54">
            <w:pPr>
              <w:jc w:val="center"/>
              <w:rPr>
                <w:rFonts w:ascii="Arial" w:hAnsi="Arial" w:cs="Arial"/>
                <w:sz w:val="22"/>
                <w:szCs w:val="22"/>
              </w:rPr>
            </w:pPr>
          </w:p>
        </w:tc>
        <w:tc>
          <w:tcPr>
            <w:tcW w:w="1711" w:type="dxa"/>
            <w:vMerge w:val="restart"/>
            <w:tcBorders>
              <w:top w:val="single" w:sz="4" w:space="0" w:color="auto"/>
              <w:left w:val="single" w:sz="4" w:space="0" w:color="auto"/>
              <w:bottom w:val="single" w:sz="4" w:space="0" w:color="auto"/>
              <w:right w:val="single" w:sz="4" w:space="0" w:color="auto"/>
            </w:tcBorders>
            <w:shd w:val="clear" w:color="auto" w:fill="33CC33"/>
            <w:vAlign w:val="center"/>
            <w:hideMark/>
          </w:tcPr>
          <w:p w:rsidR="001C4C54" w:rsidRDefault="001C4C54">
            <w:pPr>
              <w:jc w:val="center"/>
              <w:rPr>
                <w:rFonts w:ascii="Arial" w:hAnsi="Arial" w:cs="Arial"/>
                <w:sz w:val="22"/>
                <w:szCs w:val="22"/>
              </w:rPr>
            </w:pPr>
            <w:r>
              <w:rPr>
                <w:rFonts w:ascii="Arial" w:hAnsi="Arial" w:cs="Arial"/>
                <w:sz w:val="22"/>
              </w:rPr>
              <w:t>-X</w:t>
            </w:r>
          </w:p>
        </w:tc>
        <w:tc>
          <w:tcPr>
            <w:tcW w:w="1445" w:type="dxa"/>
            <w:vMerge w:val="restart"/>
            <w:tcBorders>
              <w:top w:val="single" w:sz="4" w:space="0" w:color="auto"/>
              <w:left w:val="single" w:sz="4" w:space="0" w:color="auto"/>
              <w:bottom w:val="single" w:sz="4" w:space="0" w:color="auto"/>
              <w:right w:val="single" w:sz="4" w:space="0" w:color="auto"/>
            </w:tcBorders>
            <w:shd w:val="clear" w:color="auto" w:fill="33CC33"/>
            <w:vAlign w:val="center"/>
            <w:hideMark/>
          </w:tcPr>
          <w:p w:rsidR="001C4C54" w:rsidRDefault="001C4C54">
            <w:pPr>
              <w:jc w:val="center"/>
              <w:rPr>
                <w:rFonts w:ascii="Arial" w:hAnsi="Arial" w:cs="Arial"/>
                <w:sz w:val="22"/>
                <w:szCs w:val="22"/>
              </w:rPr>
            </w:pPr>
            <w:r>
              <w:rPr>
                <w:rFonts w:ascii="Arial" w:hAnsi="Arial" w:cs="Arial"/>
                <w:sz w:val="22"/>
              </w:rPr>
              <w:t>-</w:t>
            </w:r>
          </w:p>
        </w:tc>
      </w:tr>
      <w:tr w:rsidR="001C4C54" w:rsidTr="001C4C54">
        <w:trPr>
          <w:trHeight w:val="2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sz w:val="22"/>
                <w:szCs w:val="22"/>
              </w:rPr>
            </w:pPr>
          </w:p>
        </w:tc>
        <w:tc>
          <w:tcPr>
            <w:tcW w:w="1443" w:type="dxa"/>
            <w:tcBorders>
              <w:top w:val="single" w:sz="4" w:space="0" w:color="auto"/>
              <w:left w:val="single" w:sz="4" w:space="0" w:color="auto"/>
              <w:bottom w:val="single" w:sz="4" w:space="0" w:color="auto"/>
              <w:right w:val="single" w:sz="4" w:space="0" w:color="auto"/>
            </w:tcBorders>
            <w:shd w:val="clear" w:color="auto" w:fill="33CC33"/>
            <w:hideMark/>
          </w:tcPr>
          <w:p w:rsidR="001C4C54" w:rsidRDefault="001C4C54">
            <w:pPr>
              <w:spacing w:line="240" w:lineRule="auto"/>
              <w:jc w:val="center"/>
              <w:rPr>
                <w:rFonts w:ascii="Arial" w:hAnsi="Arial" w:cs="Arial"/>
                <w:sz w:val="22"/>
                <w:szCs w:val="22"/>
              </w:rPr>
            </w:pPr>
            <w:r>
              <w:rPr>
                <w:rFonts w:ascii="Arial" w:hAnsi="Arial" w:cs="Arial"/>
                <w:sz w:val="22"/>
              </w:rPr>
              <w:t>4.2</w:t>
            </w:r>
          </w:p>
        </w:tc>
        <w:tc>
          <w:tcPr>
            <w:tcW w:w="1444" w:type="dxa"/>
            <w:tcBorders>
              <w:top w:val="single" w:sz="4" w:space="0" w:color="auto"/>
              <w:left w:val="single" w:sz="4" w:space="0" w:color="auto"/>
              <w:bottom w:val="single" w:sz="4" w:space="0" w:color="auto"/>
              <w:right w:val="single" w:sz="4" w:space="0" w:color="auto"/>
            </w:tcBorders>
            <w:shd w:val="clear" w:color="auto" w:fill="33CC33"/>
            <w:vAlign w:val="center"/>
            <w:hideMark/>
          </w:tcPr>
          <w:p w:rsidR="001C4C54" w:rsidRDefault="001C4C54">
            <w:pPr>
              <w:jc w:val="center"/>
              <w:rPr>
                <w:rFonts w:ascii="Arial" w:hAnsi="Arial" w:cs="Arial"/>
                <w:sz w:val="22"/>
                <w:szCs w:val="22"/>
              </w:rPr>
            </w:pPr>
            <w:r>
              <w:rPr>
                <w:rFonts w:ascii="Arial" w:hAnsi="Arial" w:cs="Arial"/>
                <w:sz w:val="22"/>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sz w:val="22"/>
                <w:szCs w:val="22"/>
              </w:rPr>
            </w:pPr>
          </w:p>
        </w:tc>
      </w:tr>
      <w:tr w:rsidR="001C4C54" w:rsidTr="001C4C54">
        <w:trPr>
          <w:trHeight w:val="220"/>
          <w:jc w:val="center"/>
        </w:trPr>
        <w:tc>
          <w:tcPr>
            <w:tcW w:w="1443"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1C4C54" w:rsidRDefault="001C4C54">
            <w:pPr>
              <w:jc w:val="center"/>
              <w:rPr>
                <w:rFonts w:ascii="Arial" w:hAnsi="Arial" w:cs="Arial"/>
                <w:sz w:val="22"/>
                <w:szCs w:val="22"/>
              </w:rPr>
            </w:pPr>
            <w:r>
              <w:rPr>
                <w:rFonts w:ascii="Arial" w:hAnsi="Arial" w:cs="Arial"/>
                <w:sz w:val="22"/>
              </w:rPr>
              <w:t xml:space="preserve"> CE.LEF.5</w:t>
            </w:r>
          </w:p>
        </w:tc>
        <w:tc>
          <w:tcPr>
            <w:tcW w:w="144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1C4C54" w:rsidRDefault="001C4C54">
            <w:pPr>
              <w:spacing w:line="240" w:lineRule="auto"/>
              <w:jc w:val="center"/>
              <w:rPr>
                <w:rFonts w:ascii="Arial" w:hAnsi="Arial" w:cs="Arial"/>
                <w:sz w:val="22"/>
                <w:szCs w:val="22"/>
              </w:rPr>
            </w:pPr>
            <w:r>
              <w:rPr>
                <w:rFonts w:ascii="Arial" w:hAnsi="Arial" w:cs="Arial"/>
                <w:sz w:val="22"/>
              </w:rPr>
              <w:t>5.1</w:t>
            </w:r>
          </w:p>
        </w:tc>
        <w:tc>
          <w:tcPr>
            <w:tcW w:w="144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1C4C54" w:rsidRDefault="001C4C54">
            <w:pPr>
              <w:jc w:val="center"/>
              <w:rPr>
                <w:rFonts w:ascii="Arial" w:hAnsi="Arial" w:cs="Arial"/>
                <w:sz w:val="22"/>
                <w:szCs w:val="22"/>
              </w:rPr>
            </w:pPr>
            <w:r>
              <w:rPr>
                <w:rFonts w:ascii="Arial" w:hAnsi="Arial" w:cs="Arial"/>
                <w:sz w:val="22"/>
              </w:rPr>
              <w:t>10%</w:t>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1C4C54" w:rsidRDefault="001C4C54">
            <w:pPr>
              <w:jc w:val="center"/>
              <w:rPr>
                <w:rFonts w:ascii="Arial" w:hAnsi="Arial" w:cs="Arial"/>
                <w:sz w:val="22"/>
                <w:szCs w:val="22"/>
              </w:rPr>
            </w:pPr>
            <w:r>
              <w:rPr>
                <w:rFonts w:ascii="Arial" w:hAnsi="Arial" w:cs="Arial"/>
                <w:sz w:val="22"/>
              </w:rPr>
              <w:t>X</w:t>
            </w:r>
          </w:p>
        </w:tc>
        <w:tc>
          <w:tcPr>
            <w:tcW w:w="1711"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1C4C54" w:rsidRDefault="001C4C54">
            <w:pPr>
              <w:jc w:val="center"/>
              <w:rPr>
                <w:rFonts w:ascii="Arial" w:hAnsi="Arial" w:cs="Arial"/>
                <w:sz w:val="22"/>
                <w:szCs w:val="22"/>
              </w:rPr>
            </w:pPr>
          </w:p>
        </w:tc>
        <w:tc>
          <w:tcPr>
            <w:tcW w:w="1445"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1C4C54" w:rsidRDefault="001C4C54">
            <w:pPr>
              <w:rPr>
                <w:rFonts w:ascii="Arial" w:hAnsi="Arial" w:cs="Arial"/>
                <w:sz w:val="22"/>
                <w:szCs w:val="22"/>
              </w:rPr>
            </w:pPr>
          </w:p>
        </w:tc>
      </w:tr>
      <w:tr w:rsidR="001C4C54" w:rsidTr="001C4C54">
        <w:trPr>
          <w:trHeight w:val="2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sz w:val="22"/>
                <w:szCs w:val="22"/>
              </w:rPr>
            </w:pPr>
          </w:p>
        </w:tc>
        <w:tc>
          <w:tcPr>
            <w:tcW w:w="144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1C4C54" w:rsidRDefault="001C4C54">
            <w:pPr>
              <w:spacing w:line="240" w:lineRule="auto"/>
              <w:jc w:val="center"/>
              <w:rPr>
                <w:rFonts w:ascii="Arial" w:hAnsi="Arial" w:cs="Arial"/>
                <w:sz w:val="22"/>
                <w:szCs w:val="22"/>
              </w:rPr>
            </w:pPr>
            <w:r>
              <w:rPr>
                <w:rFonts w:ascii="Arial" w:hAnsi="Arial" w:cs="Arial"/>
                <w:sz w:val="22"/>
              </w:rPr>
              <w:t>5.2</w:t>
            </w:r>
          </w:p>
        </w:tc>
        <w:tc>
          <w:tcPr>
            <w:tcW w:w="144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1C4C54" w:rsidRDefault="001C4C54">
            <w:pPr>
              <w:jc w:val="center"/>
              <w:rPr>
                <w:rFonts w:ascii="Arial" w:hAnsi="Arial" w:cs="Arial"/>
                <w:sz w:val="22"/>
                <w:szCs w:val="22"/>
              </w:rPr>
            </w:pPr>
            <w:r>
              <w:rPr>
                <w:rFonts w:ascii="Arial" w:hAnsi="Arial" w:cs="Arial"/>
                <w:sz w:val="22"/>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sz w:val="22"/>
                <w:szCs w:val="22"/>
              </w:rPr>
            </w:pPr>
          </w:p>
        </w:tc>
      </w:tr>
      <w:tr w:rsidR="001C4C54" w:rsidTr="001C4C54">
        <w:trPr>
          <w:trHeight w:val="2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sz w:val="22"/>
                <w:szCs w:val="22"/>
              </w:rPr>
            </w:pPr>
          </w:p>
        </w:tc>
        <w:tc>
          <w:tcPr>
            <w:tcW w:w="144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1C4C54" w:rsidRDefault="001C4C54">
            <w:pPr>
              <w:spacing w:line="240" w:lineRule="auto"/>
              <w:jc w:val="center"/>
              <w:rPr>
                <w:rFonts w:ascii="Arial" w:hAnsi="Arial" w:cs="Arial"/>
                <w:sz w:val="22"/>
                <w:szCs w:val="22"/>
              </w:rPr>
            </w:pPr>
            <w:r>
              <w:rPr>
                <w:rFonts w:ascii="Arial" w:hAnsi="Arial" w:cs="Arial"/>
                <w:sz w:val="22"/>
              </w:rPr>
              <w:t>5.3</w:t>
            </w:r>
          </w:p>
        </w:tc>
        <w:tc>
          <w:tcPr>
            <w:tcW w:w="144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1C4C54" w:rsidRDefault="001C4C54">
            <w:pPr>
              <w:jc w:val="center"/>
              <w:rPr>
                <w:rFonts w:ascii="Arial" w:hAnsi="Arial" w:cs="Arial"/>
                <w:sz w:val="22"/>
                <w:szCs w:val="22"/>
              </w:rPr>
            </w:pPr>
            <w:r>
              <w:rPr>
                <w:rFonts w:ascii="Arial" w:hAnsi="Arial" w:cs="Arial"/>
                <w:sz w:val="22"/>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sz w:val="22"/>
                <w:szCs w:val="22"/>
              </w:rPr>
            </w:pPr>
          </w:p>
        </w:tc>
      </w:tr>
      <w:tr w:rsidR="001C4C54" w:rsidTr="001C4C54">
        <w:trPr>
          <w:trHeight w:val="220"/>
          <w:jc w:val="center"/>
        </w:trPr>
        <w:tc>
          <w:tcPr>
            <w:tcW w:w="14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C4C54" w:rsidRDefault="001C4C54">
            <w:pPr>
              <w:rPr>
                <w:rFonts w:ascii="Arial" w:hAnsi="Arial" w:cs="Arial"/>
                <w:sz w:val="22"/>
                <w:szCs w:val="22"/>
              </w:rPr>
            </w:pPr>
            <w:r>
              <w:rPr>
                <w:rFonts w:ascii="Arial" w:hAnsi="Arial" w:cs="Arial"/>
                <w:sz w:val="22"/>
              </w:rPr>
              <w:t xml:space="preserve">      CE.LEF.6</w:t>
            </w:r>
          </w:p>
        </w:tc>
        <w:tc>
          <w:tcPr>
            <w:tcW w:w="1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C4C54" w:rsidRDefault="001C4C54">
            <w:pPr>
              <w:spacing w:line="240" w:lineRule="auto"/>
              <w:jc w:val="center"/>
              <w:rPr>
                <w:rFonts w:ascii="Arial" w:hAnsi="Arial" w:cs="Arial"/>
                <w:sz w:val="22"/>
                <w:szCs w:val="22"/>
              </w:rPr>
            </w:pPr>
            <w:r>
              <w:rPr>
                <w:rFonts w:ascii="Arial" w:hAnsi="Arial" w:cs="Arial"/>
                <w:sz w:val="22"/>
              </w:rPr>
              <w:t xml:space="preserve"> 6.1</w:t>
            </w: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C4C54" w:rsidRDefault="001C4C54">
            <w:pPr>
              <w:jc w:val="center"/>
              <w:rPr>
                <w:rFonts w:ascii="Arial" w:hAnsi="Arial" w:cs="Arial"/>
                <w:sz w:val="22"/>
                <w:szCs w:val="22"/>
              </w:rPr>
            </w:pPr>
            <w:r>
              <w:rPr>
                <w:rFonts w:ascii="Arial" w:hAnsi="Arial" w:cs="Arial"/>
                <w:sz w:val="22"/>
              </w:rPr>
              <w:t>10%</w:t>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C4C54" w:rsidRDefault="001C4C54">
            <w:pPr>
              <w:jc w:val="center"/>
              <w:rPr>
                <w:rFonts w:ascii="Arial" w:hAnsi="Arial" w:cs="Arial"/>
                <w:sz w:val="22"/>
                <w:szCs w:val="22"/>
              </w:rPr>
            </w:pPr>
            <w:r>
              <w:rPr>
                <w:rFonts w:ascii="Arial" w:hAnsi="Arial" w:cs="Arial"/>
                <w:sz w:val="22"/>
              </w:rPr>
              <w:t>-</w:t>
            </w:r>
          </w:p>
        </w:tc>
        <w:tc>
          <w:tcPr>
            <w:tcW w:w="171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C4C54" w:rsidRDefault="001C4C54">
            <w:pPr>
              <w:jc w:val="center"/>
              <w:rPr>
                <w:rFonts w:ascii="Arial" w:hAnsi="Arial" w:cs="Arial"/>
                <w:sz w:val="22"/>
                <w:szCs w:val="22"/>
              </w:rPr>
            </w:pPr>
          </w:p>
        </w:tc>
        <w:tc>
          <w:tcPr>
            <w:tcW w:w="14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C4C54" w:rsidRDefault="001C4C54">
            <w:pPr>
              <w:jc w:val="center"/>
              <w:rPr>
                <w:rFonts w:ascii="Arial" w:hAnsi="Arial" w:cs="Arial"/>
                <w:sz w:val="22"/>
                <w:szCs w:val="22"/>
              </w:rPr>
            </w:pPr>
            <w:r>
              <w:rPr>
                <w:rFonts w:ascii="Arial" w:hAnsi="Arial" w:cs="Arial"/>
                <w:sz w:val="22"/>
              </w:rPr>
              <w:t>X</w:t>
            </w:r>
          </w:p>
        </w:tc>
      </w:tr>
      <w:tr w:rsidR="001C4C54" w:rsidTr="001C4C54">
        <w:trPr>
          <w:trHeight w:val="2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sz w:val="22"/>
                <w:szCs w:val="22"/>
              </w:rPr>
            </w:pPr>
          </w:p>
        </w:tc>
        <w:tc>
          <w:tcPr>
            <w:tcW w:w="1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C4C54" w:rsidRDefault="001C4C54">
            <w:pPr>
              <w:spacing w:line="240" w:lineRule="auto"/>
              <w:jc w:val="center"/>
              <w:rPr>
                <w:rFonts w:ascii="Arial" w:hAnsi="Arial" w:cs="Arial"/>
                <w:sz w:val="22"/>
                <w:szCs w:val="22"/>
              </w:rPr>
            </w:pPr>
            <w:r>
              <w:rPr>
                <w:rFonts w:ascii="Arial" w:hAnsi="Arial" w:cs="Arial"/>
                <w:sz w:val="22"/>
              </w:rPr>
              <w:t xml:space="preserve"> 6.2</w:t>
            </w: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C4C54" w:rsidRDefault="001C4C54">
            <w:pPr>
              <w:jc w:val="center"/>
              <w:rPr>
                <w:rFonts w:ascii="Arial" w:hAnsi="Arial" w:cs="Arial"/>
                <w:sz w:val="22"/>
                <w:szCs w:val="22"/>
              </w:rPr>
            </w:pPr>
            <w:r>
              <w:rPr>
                <w:rFonts w:ascii="Arial" w:hAnsi="Arial" w:cs="Arial"/>
                <w:sz w:val="22"/>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sz w:val="22"/>
                <w:szCs w:val="22"/>
              </w:rPr>
            </w:pPr>
          </w:p>
        </w:tc>
      </w:tr>
      <w:tr w:rsidR="001C4C54" w:rsidTr="001C4C54">
        <w:trPr>
          <w:trHeight w:val="2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sz w:val="22"/>
                <w:szCs w:val="22"/>
              </w:rPr>
            </w:pPr>
          </w:p>
        </w:tc>
        <w:tc>
          <w:tcPr>
            <w:tcW w:w="1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C4C54" w:rsidRDefault="001C4C54">
            <w:pPr>
              <w:spacing w:line="240" w:lineRule="auto"/>
              <w:jc w:val="center"/>
              <w:rPr>
                <w:rFonts w:ascii="Arial" w:hAnsi="Arial" w:cs="Arial"/>
                <w:sz w:val="22"/>
                <w:szCs w:val="22"/>
              </w:rPr>
            </w:pPr>
            <w:r>
              <w:rPr>
                <w:rFonts w:ascii="Arial" w:hAnsi="Arial" w:cs="Arial"/>
                <w:sz w:val="22"/>
              </w:rPr>
              <w:t>6.3</w:t>
            </w: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C4C54" w:rsidRDefault="001C4C54">
            <w:pPr>
              <w:jc w:val="center"/>
              <w:rPr>
                <w:rFonts w:ascii="Arial" w:hAnsi="Arial" w:cs="Arial"/>
                <w:sz w:val="22"/>
                <w:szCs w:val="22"/>
              </w:rPr>
            </w:pPr>
            <w:r>
              <w:rPr>
                <w:rFonts w:ascii="Arial" w:hAnsi="Arial" w:cs="Arial"/>
                <w:sz w:val="22"/>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4C54" w:rsidRDefault="001C4C54">
            <w:pPr>
              <w:spacing w:line="240" w:lineRule="auto"/>
              <w:jc w:val="left"/>
              <w:rPr>
                <w:rFonts w:ascii="Arial" w:hAnsi="Arial" w:cs="Arial"/>
                <w:sz w:val="22"/>
                <w:szCs w:val="22"/>
              </w:rPr>
            </w:pPr>
          </w:p>
        </w:tc>
      </w:tr>
      <w:tr w:rsidR="001C4C54" w:rsidTr="001C4C54">
        <w:trPr>
          <w:trHeight w:val="419"/>
          <w:jc w:val="center"/>
        </w:trPr>
        <w:tc>
          <w:tcPr>
            <w:tcW w:w="1443" w:type="dxa"/>
            <w:tcBorders>
              <w:top w:val="single" w:sz="4" w:space="0" w:color="auto"/>
              <w:left w:val="single" w:sz="4" w:space="0" w:color="auto"/>
              <w:bottom w:val="single" w:sz="4" w:space="0" w:color="auto"/>
              <w:right w:val="single" w:sz="4" w:space="0" w:color="auto"/>
            </w:tcBorders>
            <w:vAlign w:val="center"/>
          </w:tcPr>
          <w:p w:rsidR="001C4C54" w:rsidRDefault="001C4C54">
            <w:pPr>
              <w:jc w:val="center"/>
              <w:rPr>
                <w:rFonts w:ascii="Arial" w:hAnsi="Arial" w:cs="Arial"/>
                <w:sz w:val="22"/>
                <w:szCs w:val="22"/>
              </w:rPr>
            </w:pPr>
          </w:p>
        </w:tc>
        <w:tc>
          <w:tcPr>
            <w:tcW w:w="1443" w:type="dxa"/>
            <w:tcBorders>
              <w:top w:val="single" w:sz="4" w:space="0" w:color="auto"/>
              <w:left w:val="single" w:sz="4" w:space="0" w:color="auto"/>
              <w:bottom w:val="single" w:sz="4" w:space="0" w:color="auto"/>
              <w:right w:val="single" w:sz="4" w:space="0" w:color="auto"/>
            </w:tcBorders>
          </w:tcPr>
          <w:p w:rsidR="001C4C54" w:rsidRDefault="001C4C54">
            <w:pPr>
              <w:spacing w:line="240" w:lineRule="auto"/>
              <w:rPr>
                <w:rFonts w:ascii="Arial" w:hAnsi="Arial" w:cs="Arial"/>
                <w:sz w:val="22"/>
                <w:szCs w:val="22"/>
              </w:rPr>
            </w:pPr>
          </w:p>
        </w:tc>
        <w:tc>
          <w:tcPr>
            <w:tcW w:w="1444" w:type="dxa"/>
            <w:tcBorders>
              <w:top w:val="single" w:sz="4" w:space="0" w:color="auto"/>
              <w:left w:val="single" w:sz="4" w:space="0" w:color="auto"/>
              <w:bottom w:val="single" w:sz="4" w:space="0" w:color="auto"/>
              <w:right w:val="single" w:sz="4" w:space="0" w:color="auto"/>
            </w:tcBorders>
            <w:vAlign w:val="center"/>
            <w:hideMark/>
          </w:tcPr>
          <w:p w:rsidR="001C4C54" w:rsidRDefault="001C4C54">
            <w:pPr>
              <w:jc w:val="center"/>
              <w:rPr>
                <w:rFonts w:ascii="Arial" w:hAnsi="Arial" w:cs="Arial"/>
                <w:sz w:val="22"/>
                <w:szCs w:val="22"/>
              </w:rPr>
            </w:pPr>
            <w:r>
              <w:rPr>
                <w:rFonts w:ascii="Arial" w:hAnsi="Arial" w:cs="Arial"/>
                <w:sz w:val="22"/>
              </w:rPr>
              <w:t>100%</w:t>
            </w:r>
          </w:p>
        </w:tc>
        <w:tc>
          <w:tcPr>
            <w:tcW w:w="1176" w:type="dxa"/>
            <w:tcBorders>
              <w:top w:val="single" w:sz="4" w:space="0" w:color="auto"/>
              <w:left w:val="single" w:sz="4" w:space="0" w:color="auto"/>
              <w:bottom w:val="single" w:sz="4" w:space="0" w:color="auto"/>
              <w:right w:val="single" w:sz="4" w:space="0" w:color="auto"/>
            </w:tcBorders>
            <w:vAlign w:val="center"/>
            <w:hideMark/>
          </w:tcPr>
          <w:p w:rsidR="001C4C54" w:rsidRDefault="001C4C54">
            <w:pPr>
              <w:jc w:val="center"/>
              <w:rPr>
                <w:rFonts w:ascii="Arial" w:hAnsi="Arial" w:cs="Arial"/>
                <w:sz w:val="22"/>
                <w:szCs w:val="22"/>
              </w:rPr>
            </w:pPr>
            <w:r>
              <w:rPr>
                <w:rFonts w:ascii="Arial" w:hAnsi="Arial" w:cs="Arial"/>
                <w:sz w:val="22"/>
              </w:rPr>
              <w:t>-</w:t>
            </w:r>
          </w:p>
        </w:tc>
        <w:tc>
          <w:tcPr>
            <w:tcW w:w="1711" w:type="dxa"/>
            <w:tcBorders>
              <w:top w:val="single" w:sz="4" w:space="0" w:color="auto"/>
              <w:left w:val="single" w:sz="4" w:space="0" w:color="auto"/>
              <w:bottom w:val="single" w:sz="4" w:space="0" w:color="auto"/>
              <w:right w:val="single" w:sz="4" w:space="0" w:color="auto"/>
            </w:tcBorders>
            <w:vAlign w:val="center"/>
          </w:tcPr>
          <w:p w:rsidR="001C4C54" w:rsidRDefault="001C4C54">
            <w:pPr>
              <w:jc w:val="center"/>
              <w:rPr>
                <w:rFonts w:ascii="Arial" w:hAnsi="Arial" w:cs="Arial"/>
                <w:sz w:val="22"/>
                <w:szCs w:val="22"/>
              </w:rPr>
            </w:pPr>
          </w:p>
        </w:tc>
        <w:tc>
          <w:tcPr>
            <w:tcW w:w="1445" w:type="dxa"/>
            <w:tcBorders>
              <w:top w:val="single" w:sz="4" w:space="0" w:color="auto"/>
              <w:left w:val="single" w:sz="4" w:space="0" w:color="auto"/>
              <w:bottom w:val="single" w:sz="4" w:space="0" w:color="auto"/>
              <w:right w:val="single" w:sz="4" w:space="0" w:color="auto"/>
            </w:tcBorders>
            <w:vAlign w:val="center"/>
          </w:tcPr>
          <w:p w:rsidR="001C4C54" w:rsidRDefault="001C4C54">
            <w:pPr>
              <w:rPr>
                <w:rFonts w:ascii="Arial" w:hAnsi="Arial" w:cs="Arial"/>
                <w:sz w:val="22"/>
                <w:szCs w:val="22"/>
              </w:rPr>
            </w:pPr>
          </w:p>
        </w:tc>
      </w:tr>
    </w:tbl>
    <w:p w:rsidR="001C4C54" w:rsidRDefault="001C4C54" w:rsidP="001C4C54">
      <w:pPr>
        <w:ind w:right="850"/>
        <w:rPr>
          <w:rFonts w:ascii="Arial" w:eastAsia="Times New Roman" w:hAnsi="Arial" w:cs="Arial"/>
          <w:sz w:val="22"/>
          <w:lang w:eastAsia="es-ES"/>
        </w:rPr>
      </w:pPr>
    </w:p>
    <w:p w:rsidR="001C4C54" w:rsidRDefault="001C4C54" w:rsidP="001C4C54">
      <w:pPr>
        <w:ind w:right="850"/>
        <w:rPr>
          <w:rFonts w:ascii="Arial" w:eastAsia="Times New Roman" w:hAnsi="Arial" w:cs="Arial"/>
          <w:sz w:val="22"/>
          <w:lang w:eastAsia="es-ES"/>
        </w:rPr>
      </w:pPr>
    </w:p>
    <w:p w:rsidR="001C4C54" w:rsidRDefault="001C4C54" w:rsidP="001C4C54">
      <w:pPr>
        <w:ind w:right="850"/>
        <w:rPr>
          <w:rFonts w:ascii="Arial" w:eastAsia="Times New Roman" w:hAnsi="Arial" w:cs="Arial"/>
          <w:sz w:val="22"/>
          <w:lang w:eastAsia="es-ES"/>
        </w:rPr>
      </w:pPr>
    </w:p>
    <w:p w:rsidR="001C4C54" w:rsidRDefault="001C4C54" w:rsidP="001C4C54">
      <w:pPr>
        <w:ind w:right="850"/>
        <w:rPr>
          <w:rFonts w:ascii="Arial" w:eastAsia="Times New Roman" w:hAnsi="Arial" w:cs="Arial"/>
          <w:sz w:val="22"/>
          <w:lang w:eastAsia="es-ES"/>
        </w:rPr>
      </w:pPr>
      <w:r>
        <w:rPr>
          <w:rFonts w:ascii="Arial" w:eastAsia="Times New Roman" w:hAnsi="Arial" w:cs="Arial"/>
          <w:sz w:val="22"/>
          <w:lang w:eastAsia="es-ES"/>
        </w:rPr>
        <w:t xml:space="preserve">La </w:t>
      </w:r>
      <w:r>
        <w:rPr>
          <w:rFonts w:ascii="Arial" w:eastAsia="Times New Roman" w:hAnsi="Arial" w:cs="Arial"/>
          <w:b/>
          <w:sz w:val="22"/>
          <w:lang w:eastAsia="es-ES"/>
        </w:rPr>
        <w:t>evaluación</w:t>
      </w:r>
      <w:r>
        <w:rPr>
          <w:rFonts w:ascii="Arial" w:eastAsia="Times New Roman" w:hAnsi="Arial" w:cs="Arial"/>
          <w:sz w:val="22"/>
          <w:lang w:eastAsia="es-ES"/>
        </w:rPr>
        <w:t xml:space="preserve"> del alumnado será </w:t>
      </w:r>
      <w:r>
        <w:rPr>
          <w:rFonts w:ascii="Arial" w:eastAsia="Times New Roman" w:hAnsi="Arial" w:cs="Arial"/>
          <w:b/>
          <w:sz w:val="22"/>
          <w:lang w:eastAsia="es-ES"/>
        </w:rPr>
        <w:t xml:space="preserve">continua, formativa, global </w:t>
      </w:r>
      <w:r>
        <w:rPr>
          <w:rFonts w:ascii="Arial" w:eastAsia="Times New Roman" w:hAnsi="Arial" w:cs="Arial"/>
          <w:sz w:val="22"/>
          <w:lang w:eastAsia="es-ES"/>
        </w:rPr>
        <w:t xml:space="preserve"> </w:t>
      </w:r>
      <w:r>
        <w:rPr>
          <w:rFonts w:ascii="Arial" w:eastAsia="Times New Roman" w:hAnsi="Arial" w:cs="Arial"/>
          <w:b/>
          <w:sz w:val="22"/>
          <w:lang w:eastAsia="es-ES"/>
        </w:rPr>
        <w:t>y flexible</w:t>
      </w:r>
      <w:r>
        <w:rPr>
          <w:rFonts w:ascii="Arial" w:eastAsia="Times New Roman" w:hAnsi="Arial" w:cs="Arial"/>
          <w:sz w:val="22"/>
          <w:lang w:eastAsia="es-ES"/>
        </w:rPr>
        <w:t xml:space="preserve"> con el fin de valorar los logros y detectar las dificultades en el momento en que se producen, averiguar las causas y adoptar las medidas necesarias. Asimismo, tendrá un carácter formativo y orientador para contribuir a mejorar el proceso de aprendizaje.</w:t>
      </w:r>
    </w:p>
    <w:p w:rsidR="001C4C54" w:rsidRDefault="001C4C54" w:rsidP="001C4C54">
      <w:pPr>
        <w:ind w:right="850"/>
        <w:rPr>
          <w:rFonts w:ascii="Arial" w:eastAsia="Times New Roman" w:hAnsi="Arial" w:cs="Arial"/>
          <w:sz w:val="22"/>
          <w:lang w:eastAsia="es-ES"/>
        </w:rPr>
      </w:pPr>
    </w:p>
    <w:p w:rsidR="001C4C54" w:rsidRDefault="001C4C54" w:rsidP="001C4C54">
      <w:pPr>
        <w:ind w:right="850"/>
        <w:rPr>
          <w:rFonts w:ascii="Arial" w:eastAsia="Times New Roman" w:hAnsi="Arial" w:cs="Arial"/>
          <w:b/>
          <w:sz w:val="22"/>
          <w:lang w:eastAsia="es-ES"/>
        </w:rPr>
      </w:pPr>
      <w:r>
        <w:rPr>
          <w:rFonts w:ascii="Arial" w:eastAsia="Times New Roman" w:hAnsi="Arial" w:cs="Arial"/>
          <w:b/>
          <w:sz w:val="22"/>
          <w:lang w:eastAsia="es-ES"/>
        </w:rPr>
        <w:t>Los criterios de evaluación serán el referente para la evaluación y la comprobación del grado de desarrollo y adquisición de las competencias clave y específicas, así como de los saberes de la materia.</w:t>
      </w:r>
    </w:p>
    <w:p w:rsidR="001C4C54" w:rsidRDefault="001C4C54" w:rsidP="001C4C54">
      <w:pPr>
        <w:ind w:right="850"/>
        <w:rPr>
          <w:rFonts w:ascii="Arial" w:eastAsia="Times New Roman" w:hAnsi="Arial" w:cs="Arial"/>
          <w:b/>
          <w:sz w:val="22"/>
          <w:lang w:eastAsia="es-ES"/>
        </w:rPr>
      </w:pPr>
    </w:p>
    <w:p w:rsidR="001C4C54" w:rsidRDefault="001C4C54" w:rsidP="001C4C54">
      <w:pPr>
        <w:ind w:right="850"/>
        <w:rPr>
          <w:rFonts w:ascii="Arial" w:eastAsia="Times New Roman" w:hAnsi="Arial" w:cs="Arial"/>
          <w:sz w:val="22"/>
          <w:lang w:eastAsia="es-ES"/>
        </w:rPr>
      </w:pPr>
      <w:r>
        <w:rPr>
          <w:rFonts w:ascii="Arial" w:eastAsia="Times New Roman" w:hAnsi="Arial" w:cs="Arial"/>
          <w:sz w:val="22"/>
          <w:lang w:eastAsia="es-ES"/>
        </w:rPr>
        <w:t xml:space="preserve">Se llevarán a cabo aquellas </w:t>
      </w:r>
      <w:r>
        <w:rPr>
          <w:rFonts w:ascii="Arial" w:eastAsia="Times New Roman" w:hAnsi="Arial" w:cs="Arial"/>
          <w:b/>
          <w:sz w:val="22"/>
          <w:lang w:eastAsia="es-ES"/>
        </w:rPr>
        <w:t>medidas de actuación generales que sean precisas para garantizar la inclusión de todo el alumnado</w:t>
      </w:r>
      <w:r>
        <w:rPr>
          <w:rFonts w:ascii="Arial" w:eastAsia="Times New Roman" w:hAnsi="Arial" w:cs="Arial"/>
          <w:sz w:val="22"/>
          <w:lang w:eastAsia="es-ES"/>
        </w:rPr>
        <w:t xml:space="preserve">. Se tendrá en cuenta el </w:t>
      </w:r>
      <w:r>
        <w:rPr>
          <w:rFonts w:ascii="Arial" w:eastAsia="Times New Roman" w:hAnsi="Arial" w:cs="Arial"/>
          <w:b/>
          <w:sz w:val="22"/>
          <w:lang w:eastAsia="es-ES"/>
        </w:rPr>
        <w:t>Diseño Universal del Aprendizaje en la planificación y desarrollo de unidades didácticas y evaluación del aprendizaje, de manera que el alumnado sea evaluado de manera equitativa</w:t>
      </w:r>
      <w:r>
        <w:rPr>
          <w:rFonts w:ascii="Arial" w:eastAsia="Times New Roman" w:hAnsi="Arial" w:cs="Arial"/>
          <w:sz w:val="22"/>
          <w:lang w:eastAsia="es-ES"/>
        </w:rPr>
        <w:t>. En el caso que se considere oportuno se podrán igualmente realizar Adaptaciones Curriculares No Significativas. La realización de Adaptaciones Curriculares no supondrá en ningún caso la minoración de las calificaciones obtenidas.</w:t>
      </w:r>
    </w:p>
    <w:p w:rsidR="001C4C54" w:rsidRDefault="001C4C54" w:rsidP="001C4C54">
      <w:pPr>
        <w:ind w:right="850"/>
        <w:rPr>
          <w:rFonts w:ascii="Arial" w:eastAsia="Times New Roman" w:hAnsi="Arial" w:cs="Arial"/>
          <w:sz w:val="22"/>
          <w:lang w:eastAsia="es-ES"/>
        </w:rPr>
      </w:pPr>
    </w:p>
    <w:p w:rsidR="001C4C54" w:rsidRDefault="001C4C54" w:rsidP="001C4C54">
      <w:pPr>
        <w:ind w:right="850"/>
        <w:rPr>
          <w:rFonts w:ascii="Arial" w:eastAsia="Times New Roman" w:hAnsi="Arial" w:cs="Arial"/>
          <w:sz w:val="22"/>
          <w:lang w:eastAsia="es-ES"/>
        </w:rPr>
      </w:pPr>
      <w:r>
        <w:rPr>
          <w:rFonts w:ascii="Arial" w:eastAsia="Times New Roman" w:hAnsi="Arial" w:cs="Arial"/>
          <w:sz w:val="22"/>
          <w:lang w:eastAsia="es-ES"/>
        </w:rPr>
        <w:t xml:space="preserve">Se aplicarán </w:t>
      </w:r>
      <w:r>
        <w:rPr>
          <w:rFonts w:ascii="Arial" w:eastAsia="Times New Roman" w:hAnsi="Arial" w:cs="Arial"/>
          <w:b/>
          <w:sz w:val="22"/>
          <w:lang w:eastAsia="es-ES"/>
        </w:rPr>
        <w:t xml:space="preserve">instrumentos de evaluación de diversa índole  </w:t>
      </w:r>
      <w:r>
        <w:rPr>
          <w:rFonts w:ascii="Arial" w:eastAsia="Times New Roman" w:hAnsi="Arial" w:cs="Arial"/>
          <w:sz w:val="22"/>
          <w:lang w:eastAsia="es-ES"/>
        </w:rPr>
        <w:t>y, sobre todo, adaptados a la situación de aprendizaje del alumnado que permitan observar el nivel de progreso. Esta valoración se realizará a lo largo del desarrollo de cada unidad y para ello se utilizarán instrumentos de evaluación que se detallan a continuación:</w:t>
      </w:r>
    </w:p>
    <w:p w:rsidR="001C4C54" w:rsidRDefault="001C4C54" w:rsidP="001C4C54">
      <w:pPr>
        <w:ind w:right="850"/>
        <w:textAlignment w:val="baseline"/>
        <w:rPr>
          <w:rFonts w:ascii="Arial" w:eastAsia="Times New Roman" w:hAnsi="Arial" w:cs="Arial"/>
          <w:sz w:val="22"/>
          <w:lang w:eastAsia="es-ES"/>
        </w:rPr>
      </w:pPr>
    </w:p>
    <w:p w:rsidR="001C4C54" w:rsidRDefault="001C4C54" w:rsidP="001C4C54">
      <w:pPr>
        <w:ind w:right="850"/>
        <w:textAlignment w:val="baseline"/>
        <w:rPr>
          <w:rFonts w:ascii="Arial" w:eastAsia="Times New Roman" w:hAnsi="Arial" w:cs="Arial"/>
          <w:color w:val="000000"/>
          <w:sz w:val="22"/>
          <w:lang w:eastAsia="es-ES"/>
        </w:rPr>
      </w:pPr>
      <w:r>
        <w:rPr>
          <w:rFonts w:ascii="Arial" w:eastAsia="Times New Roman" w:hAnsi="Arial" w:cs="Arial"/>
          <w:color w:val="000000"/>
          <w:sz w:val="22"/>
          <w:lang w:eastAsia="es-ES"/>
        </w:rPr>
        <w:t xml:space="preserve">En cada evaluación se realizarán al menos </w:t>
      </w:r>
      <w:r>
        <w:rPr>
          <w:rFonts w:ascii="Arial" w:eastAsia="Times New Roman" w:hAnsi="Arial" w:cs="Arial"/>
          <w:b/>
          <w:color w:val="000000"/>
          <w:sz w:val="22"/>
          <w:lang w:eastAsia="es-ES"/>
        </w:rPr>
        <w:t>dos PRUEBAS OBJETIVAS</w:t>
      </w:r>
      <w:r>
        <w:rPr>
          <w:rFonts w:ascii="Arial" w:eastAsia="Times New Roman" w:hAnsi="Arial" w:cs="Arial"/>
          <w:color w:val="000000"/>
          <w:sz w:val="22"/>
          <w:lang w:eastAsia="es-ES"/>
        </w:rPr>
        <w:t>, uno por unidad didáctica. En ellas, se evaluarán las siguientes destrezas: gramática, vocabulario, comprensión oral, comprensión escrita, expresión escrita y expresión oral.</w:t>
      </w:r>
    </w:p>
    <w:p w:rsidR="001C4C54" w:rsidRDefault="001C4C54" w:rsidP="001C4C54">
      <w:pPr>
        <w:ind w:left="57" w:right="850"/>
        <w:textAlignment w:val="baseline"/>
        <w:rPr>
          <w:rFonts w:ascii="Arial" w:eastAsia="Times New Roman" w:hAnsi="Arial" w:cs="Arial"/>
          <w:b/>
          <w:color w:val="000000"/>
          <w:sz w:val="22"/>
          <w:lang w:eastAsia="es-ES"/>
        </w:rPr>
      </w:pPr>
    </w:p>
    <w:p w:rsidR="001C4C54" w:rsidRDefault="001C4C54" w:rsidP="001C4C54">
      <w:pPr>
        <w:ind w:left="57" w:right="850"/>
        <w:textAlignment w:val="baseline"/>
        <w:rPr>
          <w:rFonts w:ascii="Arial" w:eastAsia="Times New Roman" w:hAnsi="Arial" w:cs="Arial"/>
          <w:color w:val="000000"/>
          <w:sz w:val="22"/>
          <w:lang w:eastAsia="es-ES"/>
        </w:rPr>
      </w:pPr>
      <w:r>
        <w:rPr>
          <w:rFonts w:ascii="Arial" w:eastAsia="Times New Roman" w:hAnsi="Arial" w:cs="Arial"/>
          <w:b/>
          <w:color w:val="000000"/>
          <w:sz w:val="22"/>
          <w:lang w:eastAsia="es-ES"/>
        </w:rPr>
        <w:lastRenderedPageBreak/>
        <w:t>La prueba de comprensión escrita (CE)</w:t>
      </w:r>
      <w:r>
        <w:rPr>
          <w:rFonts w:ascii="Arial" w:eastAsia="Times New Roman" w:hAnsi="Arial" w:cs="Arial"/>
          <w:color w:val="000000"/>
          <w:sz w:val="22"/>
          <w:lang w:eastAsia="es-ES"/>
        </w:rPr>
        <w:t xml:space="preserve"> podrá ser un ejercicio de verdadero/ falso en la que el alumno deba  justificar sus respuestas subrayando una frase del texto o  un ejercicio combinado con diferentes variantes: verdadero/falso, elección múltiple, relleno de huecos y/o preguntas abiertas.</w:t>
      </w:r>
    </w:p>
    <w:p w:rsidR="001C4C54" w:rsidRDefault="001C4C54" w:rsidP="001C4C54">
      <w:pPr>
        <w:ind w:left="57" w:right="850"/>
        <w:textAlignment w:val="baseline"/>
        <w:rPr>
          <w:rFonts w:ascii="Arial" w:eastAsia="Times New Roman" w:hAnsi="Arial" w:cs="Arial"/>
          <w:b/>
          <w:color w:val="000000"/>
          <w:sz w:val="22"/>
          <w:lang w:eastAsia="es-ES"/>
        </w:rPr>
      </w:pPr>
    </w:p>
    <w:p w:rsidR="001C4C54" w:rsidRDefault="001C4C54" w:rsidP="001C4C54">
      <w:pPr>
        <w:ind w:left="57" w:right="850"/>
        <w:textAlignment w:val="baseline"/>
        <w:rPr>
          <w:rFonts w:ascii="Arial" w:eastAsia="Times New Roman" w:hAnsi="Arial" w:cs="Arial"/>
          <w:color w:val="000000"/>
          <w:sz w:val="22"/>
          <w:lang w:eastAsia="es-ES"/>
        </w:rPr>
      </w:pPr>
      <w:r>
        <w:rPr>
          <w:rFonts w:ascii="Arial" w:eastAsia="Times New Roman" w:hAnsi="Arial" w:cs="Arial"/>
          <w:b/>
          <w:color w:val="000000"/>
          <w:sz w:val="22"/>
          <w:lang w:eastAsia="es-ES"/>
        </w:rPr>
        <w:t>La prueba de comprensión oral (CO)</w:t>
      </w:r>
      <w:r>
        <w:rPr>
          <w:rFonts w:ascii="Arial" w:eastAsia="Times New Roman" w:hAnsi="Arial" w:cs="Arial"/>
          <w:color w:val="000000"/>
          <w:sz w:val="22"/>
          <w:lang w:eastAsia="es-ES"/>
        </w:rPr>
        <w:t xml:space="preserve"> podrá ser un ejercicio de verdadero/ falso o  un ejercicio combinado con diferentes variantes: elección múltiple, verdadero/falso, relleno de huecos y/o preguntas abiertas.</w:t>
      </w:r>
    </w:p>
    <w:p w:rsidR="001C4C54" w:rsidRDefault="001C4C54" w:rsidP="001C4C54">
      <w:pPr>
        <w:pStyle w:val="Prrafodelista"/>
        <w:ind w:left="57" w:right="850"/>
        <w:textAlignment w:val="baseline"/>
        <w:rPr>
          <w:rFonts w:ascii="Arial" w:eastAsia="Times New Roman" w:hAnsi="Arial" w:cs="Arial"/>
          <w:b/>
          <w:color w:val="000000"/>
          <w:sz w:val="22"/>
          <w:lang w:eastAsia="es-ES"/>
        </w:rPr>
      </w:pPr>
    </w:p>
    <w:p w:rsidR="001C4C54" w:rsidRDefault="001C4C54" w:rsidP="001C4C54">
      <w:pPr>
        <w:pStyle w:val="Prrafodelista"/>
        <w:ind w:left="57" w:right="850"/>
        <w:textAlignment w:val="baseline"/>
        <w:rPr>
          <w:rFonts w:ascii="Arial" w:eastAsia="Times New Roman" w:hAnsi="Arial" w:cs="Arial"/>
          <w:color w:val="000000"/>
          <w:sz w:val="22"/>
          <w:lang w:eastAsia="es-ES"/>
        </w:rPr>
      </w:pPr>
      <w:r>
        <w:rPr>
          <w:rFonts w:ascii="Arial" w:eastAsia="Times New Roman" w:hAnsi="Arial" w:cs="Arial"/>
          <w:b/>
          <w:color w:val="000000"/>
          <w:sz w:val="22"/>
          <w:lang w:eastAsia="es-ES"/>
        </w:rPr>
        <w:t xml:space="preserve">La prueba de expresión oral (EO) </w:t>
      </w:r>
      <w:r>
        <w:rPr>
          <w:rFonts w:ascii="Arial" w:eastAsia="Times New Roman" w:hAnsi="Arial" w:cs="Arial"/>
          <w:color w:val="000000"/>
          <w:sz w:val="22"/>
          <w:lang w:eastAsia="es-ES"/>
        </w:rPr>
        <w:t xml:space="preserve">podrá ser una entrevista breve, una pequeña presentación oral, una conversación preparada con antelación o </w:t>
      </w:r>
      <w:r>
        <w:rPr>
          <w:rFonts w:ascii="Arial" w:eastAsia="Times New Roman" w:hAnsi="Arial" w:cs="Arial"/>
          <w:i/>
          <w:color w:val="000000"/>
          <w:sz w:val="22"/>
          <w:lang w:eastAsia="es-ES"/>
        </w:rPr>
        <w:t xml:space="preserve">role </w:t>
      </w:r>
      <w:proofErr w:type="spellStart"/>
      <w:r>
        <w:rPr>
          <w:rFonts w:ascii="Arial" w:eastAsia="Times New Roman" w:hAnsi="Arial" w:cs="Arial"/>
          <w:i/>
          <w:color w:val="000000"/>
          <w:sz w:val="22"/>
          <w:lang w:eastAsia="es-ES"/>
        </w:rPr>
        <w:t>plays</w:t>
      </w:r>
      <w:proofErr w:type="spellEnd"/>
      <w:r>
        <w:rPr>
          <w:rFonts w:ascii="Arial" w:eastAsia="Times New Roman" w:hAnsi="Arial" w:cs="Arial"/>
          <w:color w:val="000000"/>
          <w:sz w:val="22"/>
          <w:lang w:eastAsia="es-ES"/>
        </w:rPr>
        <w:t xml:space="preserve"> dirigidos.</w:t>
      </w:r>
    </w:p>
    <w:p w:rsidR="001C4C54" w:rsidRDefault="001C4C54" w:rsidP="001C4C54">
      <w:pPr>
        <w:pStyle w:val="Prrafodelista"/>
        <w:ind w:left="57" w:right="850"/>
        <w:textAlignment w:val="baseline"/>
        <w:rPr>
          <w:rFonts w:ascii="Arial" w:eastAsia="Times New Roman" w:hAnsi="Arial" w:cs="Arial"/>
          <w:color w:val="000000"/>
          <w:sz w:val="22"/>
          <w:lang w:eastAsia="es-ES"/>
        </w:rPr>
      </w:pPr>
      <w:r>
        <w:rPr>
          <w:rFonts w:ascii="Arial" w:eastAsia="Times New Roman" w:hAnsi="Arial" w:cs="Arial"/>
          <w:color w:val="000000"/>
          <w:sz w:val="22"/>
          <w:lang w:eastAsia="es-ES"/>
        </w:rPr>
        <w:t xml:space="preserve">La prueba de expresión oral se hará individualmente, en interacción y a través de la mediación. En el </w:t>
      </w:r>
      <w:r>
        <w:rPr>
          <w:rFonts w:ascii="Arial" w:eastAsia="Times New Roman" w:hAnsi="Arial" w:cs="Arial"/>
          <w:b/>
          <w:color w:val="000000"/>
          <w:sz w:val="22"/>
          <w:lang w:eastAsia="es-ES"/>
        </w:rPr>
        <w:t>Anexo 2</w:t>
      </w:r>
      <w:r>
        <w:rPr>
          <w:rFonts w:ascii="Arial" w:eastAsia="Times New Roman" w:hAnsi="Arial" w:cs="Arial"/>
          <w:color w:val="000000"/>
          <w:sz w:val="22"/>
          <w:lang w:eastAsia="es-ES"/>
        </w:rPr>
        <w:t xml:space="preserve"> se puede consultar la </w:t>
      </w:r>
      <w:r>
        <w:rPr>
          <w:rFonts w:ascii="Arial" w:eastAsia="Times New Roman" w:hAnsi="Arial" w:cs="Arial"/>
          <w:b/>
          <w:color w:val="000000"/>
          <w:sz w:val="22"/>
          <w:lang w:eastAsia="es-ES"/>
        </w:rPr>
        <w:t>Rúbrica para calificar la  Expresión oral</w:t>
      </w:r>
      <w:r>
        <w:rPr>
          <w:rFonts w:ascii="Arial" w:eastAsia="Times New Roman" w:hAnsi="Arial" w:cs="Arial"/>
          <w:color w:val="000000"/>
          <w:sz w:val="22"/>
          <w:lang w:eastAsia="es-ES"/>
        </w:rPr>
        <w:t xml:space="preserve"> y en el </w:t>
      </w:r>
      <w:r>
        <w:rPr>
          <w:rFonts w:ascii="Arial" w:eastAsia="Times New Roman" w:hAnsi="Arial" w:cs="Arial"/>
          <w:b/>
          <w:color w:val="000000"/>
          <w:sz w:val="22"/>
          <w:lang w:eastAsia="es-ES"/>
        </w:rPr>
        <w:t>Anexo 3</w:t>
      </w:r>
      <w:r>
        <w:rPr>
          <w:rFonts w:ascii="Arial" w:eastAsia="Times New Roman" w:hAnsi="Arial" w:cs="Arial"/>
          <w:color w:val="000000"/>
          <w:sz w:val="22"/>
          <w:lang w:eastAsia="es-ES"/>
        </w:rPr>
        <w:t xml:space="preserve"> la </w:t>
      </w:r>
      <w:r>
        <w:rPr>
          <w:rFonts w:ascii="Arial" w:eastAsia="Times New Roman" w:hAnsi="Arial" w:cs="Arial"/>
          <w:b/>
          <w:color w:val="000000"/>
          <w:sz w:val="22"/>
          <w:lang w:eastAsia="es-ES"/>
        </w:rPr>
        <w:t>Rúbrica para valorar la Mediación</w:t>
      </w:r>
      <w:r>
        <w:rPr>
          <w:rFonts w:ascii="Arial" w:eastAsia="Times New Roman" w:hAnsi="Arial" w:cs="Arial"/>
          <w:color w:val="000000"/>
          <w:sz w:val="22"/>
          <w:lang w:eastAsia="es-ES"/>
        </w:rPr>
        <w:t>.</w:t>
      </w:r>
    </w:p>
    <w:p w:rsidR="001C4C54" w:rsidRDefault="001C4C54" w:rsidP="001C4C54">
      <w:pPr>
        <w:pStyle w:val="Prrafodelista"/>
        <w:ind w:left="57" w:right="850"/>
        <w:textAlignment w:val="baseline"/>
        <w:rPr>
          <w:rFonts w:ascii="Arial" w:eastAsia="Times New Roman" w:hAnsi="Arial" w:cs="Arial"/>
          <w:color w:val="000000"/>
          <w:sz w:val="22"/>
          <w:lang w:eastAsia="es-ES"/>
        </w:rPr>
      </w:pPr>
    </w:p>
    <w:p w:rsidR="001C4C54" w:rsidRDefault="001C4C54" w:rsidP="001C4C54">
      <w:pPr>
        <w:pStyle w:val="Prrafodelista"/>
        <w:ind w:left="57" w:right="850"/>
        <w:textAlignment w:val="baseline"/>
        <w:rPr>
          <w:rFonts w:ascii="Arial" w:eastAsia="Times New Roman" w:hAnsi="Arial" w:cs="Arial"/>
          <w:color w:val="000000"/>
          <w:sz w:val="22"/>
          <w:lang w:eastAsia="es-ES"/>
        </w:rPr>
      </w:pPr>
      <w:r>
        <w:rPr>
          <w:rFonts w:ascii="Arial" w:eastAsia="Times New Roman" w:hAnsi="Arial" w:cs="Arial"/>
          <w:color w:val="000000"/>
          <w:sz w:val="22"/>
          <w:lang w:eastAsia="es-ES"/>
        </w:rPr>
        <w:t xml:space="preserve">En </w:t>
      </w:r>
      <w:r>
        <w:rPr>
          <w:rFonts w:ascii="Arial" w:eastAsia="Times New Roman" w:hAnsi="Arial" w:cs="Arial"/>
          <w:b/>
          <w:color w:val="000000"/>
          <w:sz w:val="22"/>
          <w:lang w:eastAsia="es-ES"/>
        </w:rPr>
        <w:t xml:space="preserve">la prueba de expresión escrita (EE) </w:t>
      </w:r>
      <w:r>
        <w:rPr>
          <w:rFonts w:ascii="Arial" w:eastAsia="Times New Roman" w:hAnsi="Arial" w:cs="Arial"/>
          <w:color w:val="000000"/>
          <w:sz w:val="22"/>
          <w:lang w:eastAsia="es-ES"/>
        </w:rPr>
        <w:t>el alumno deberá elaborar un texto escrito guiado a través de fotos o de creación personal o redactar una pequeña composición sobre temas del currículo, utilizando el léxico previamente estudiado en clase.</w:t>
      </w:r>
    </w:p>
    <w:p w:rsidR="001C4C54" w:rsidRDefault="001C4C54" w:rsidP="001C4C54">
      <w:pPr>
        <w:pStyle w:val="Prrafodelista"/>
        <w:ind w:left="57" w:right="850"/>
        <w:textAlignment w:val="baseline"/>
        <w:rPr>
          <w:rFonts w:ascii="Arial" w:eastAsia="Times New Roman" w:hAnsi="Arial" w:cs="Arial"/>
          <w:color w:val="000000"/>
          <w:sz w:val="22"/>
          <w:lang w:eastAsia="es-ES"/>
        </w:rPr>
      </w:pPr>
      <w:r>
        <w:rPr>
          <w:rFonts w:ascii="Arial" w:eastAsia="Times New Roman" w:hAnsi="Arial" w:cs="Arial"/>
          <w:color w:val="000000"/>
          <w:sz w:val="22"/>
          <w:lang w:eastAsia="es-ES"/>
        </w:rPr>
        <w:t>La extensión del texto será de 20-30 palabras en 1º de ESO.</w:t>
      </w:r>
    </w:p>
    <w:p w:rsidR="001C4C54" w:rsidRDefault="001C4C54" w:rsidP="001C4C54">
      <w:pPr>
        <w:pStyle w:val="Prrafodelista"/>
        <w:ind w:left="57" w:right="850"/>
        <w:textAlignment w:val="baseline"/>
        <w:rPr>
          <w:rFonts w:ascii="Arial" w:eastAsia="Times New Roman" w:hAnsi="Arial" w:cs="Arial"/>
          <w:color w:val="000000"/>
          <w:sz w:val="22"/>
          <w:lang w:eastAsia="es-ES"/>
        </w:rPr>
      </w:pPr>
    </w:p>
    <w:p w:rsidR="001C4C54" w:rsidRDefault="001C4C54" w:rsidP="001C4C54">
      <w:pPr>
        <w:pStyle w:val="Prrafodelista"/>
        <w:ind w:left="57" w:right="850"/>
        <w:textAlignment w:val="baseline"/>
        <w:rPr>
          <w:rFonts w:ascii="Arial" w:eastAsia="Times New Roman" w:hAnsi="Arial" w:cs="Arial"/>
          <w:color w:val="000000"/>
          <w:sz w:val="22"/>
          <w:lang w:eastAsia="es-ES"/>
        </w:rPr>
      </w:pPr>
      <w:r>
        <w:rPr>
          <w:rFonts w:ascii="Arial" w:eastAsia="Times New Roman" w:hAnsi="Arial" w:cs="Arial"/>
          <w:b/>
          <w:color w:val="000000"/>
          <w:sz w:val="22"/>
          <w:lang w:eastAsia="es-ES"/>
        </w:rPr>
        <w:t>Las pruebas objetivas se podrán reprogramar siempre que el alumno presenta justificante médico</w:t>
      </w:r>
      <w:r>
        <w:rPr>
          <w:rFonts w:ascii="Arial" w:eastAsia="Times New Roman" w:hAnsi="Arial" w:cs="Arial"/>
          <w:color w:val="000000"/>
          <w:sz w:val="22"/>
          <w:lang w:eastAsia="es-ES"/>
        </w:rPr>
        <w:t xml:space="preserve"> los días siguientes a su incorporación al centro.</w:t>
      </w:r>
    </w:p>
    <w:p w:rsidR="001C4C54" w:rsidRDefault="001C4C54" w:rsidP="001C4C54">
      <w:pPr>
        <w:pStyle w:val="Prrafodelista"/>
        <w:ind w:left="57" w:right="850"/>
        <w:textAlignment w:val="baseline"/>
        <w:rPr>
          <w:rFonts w:ascii="Arial" w:eastAsia="Times New Roman" w:hAnsi="Arial" w:cs="Arial"/>
          <w:color w:val="000000"/>
          <w:sz w:val="22"/>
          <w:lang w:eastAsia="es-ES"/>
        </w:rPr>
      </w:pPr>
    </w:p>
    <w:p w:rsidR="001C4C54" w:rsidRDefault="001C4C54" w:rsidP="001C4C54">
      <w:pPr>
        <w:ind w:right="850"/>
        <w:rPr>
          <w:rFonts w:ascii="Arial" w:eastAsia="Times New Roman" w:hAnsi="Arial" w:cs="Arial"/>
          <w:sz w:val="22"/>
          <w:lang w:eastAsia="es-ES"/>
        </w:rPr>
      </w:pPr>
      <w:r>
        <w:rPr>
          <w:rFonts w:ascii="Arial" w:eastAsia="Times New Roman" w:hAnsi="Arial" w:cs="Arial"/>
          <w:sz w:val="22"/>
          <w:lang w:eastAsia="es-ES"/>
        </w:rPr>
        <w:t xml:space="preserve">Si un alumno/a es sorprendido copiando o se le interceptan aparatos electrónicos preparados para copiar en un examen, se le retirará la prueba. La prueba será calificada con un 0. </w:t>
      </w:r>
      <w:r>
        <w:rPr>
          <w:rFonts w:ascii="Arial" w:eastAsia="Times New Roman" w:hAnsi="Arial" w:cs="Arial"/>
          <w:color w:val="000000"/>
          <w:sz w:val="22"/>
          <w:lang w:eastAsia="es-ES"/>
        </w:rPr>
        <w:t xml:space="preserve"> </w:t>
      </w:r>
    </w:p>
    <w:p w:rsidR="001C4C54" w:rsidRDefault="001C4C54" w:rsidP="001C4C54">
      <w:pPr>
        <w:pStyle w:val="Prrafodelista"/>
        <w:spacing w:line="240" w:lineRule="auto"/>
        <w:ind w:left="57" w:right="850"/>
        <w:textAlignment w:val="baseline"/>
        <w:rPr>
          <w:rFonts w:ascii="Arial" w:eastAsia="Times New Roman" w:hAnsi="Arial" w:cs="Arial"/>
          <w:b/>
          <w:color w:val="000000"/>
          <w:sz w:val="22"/>
          <w:lang w:eastAsia="es-ES"/>
        </w:rPr>
      </w:pPr>
    </w:p>
    <w:p w:rsidR="001C4C54" w:rsidRDefault="001C4C54" w:rsidP="001C4C54">
      <w:pPr>
        <w:pStyle w:val="Prrafodelista"/>
        <w:ind w:left="57" w:right="850"/>
        <w:textAlignment w:val="baseline"/>
        <w:rPr>
          <w:rFonts w:ascii="Arial" w:eastAsia="Times New Roman" w:hAnsi="Arial" w:cs="Arial"/>
          <w:color w:val="000000"/>
          <w:sz w:val="22"/>
          <w:lang w:eastAsia="es-ES"/>
        </w:rPr>
      </w:pPr>
      <w:r>
        <w:rPr>
          <w:rFonts w:ascii="Arial" w:eastAsia="Times New Roman" w:hAnsi="Arial" w:cs="Arial"/>
          <w:color w:val="000000"/>
          <w:sz w:val="22"/>
          <w:lang w:eastAsia="es-ES"/>
        </w:rPr>
        <w:lastRenderedPageBreak/>
        <w:t xml:space="preserve">Además de las pruebas anteriores, </w:t>
      </w:r>
      <w:r>
        <w:rPr>
          <w:rFonts w:ascii="Arial" w:eastAsia="Times New Roman" w:hAnsi="Arial" w:cs="Arial"/>
          <w:b/>
          <w:color w:val="000000"/>
          <w:sz w:val="22"/>
          <w:lang w:eastAsia="es-ES"/>
        </w:rPr>
        <w:t>se registrarán en cada unidad didáctica sus producciones diarias a través de las listas de control, la aplicación de estrategias de comunicación  y su empatía y respeto en situaciones interculturales mediante la observación sistemática en clase.</w:t>
      </w:r>
    </w:p>
    <w:p w:rsidR="001C4C54" w:rsidRDefault="001C4C54" w:rsidP="001C4C54">
      <w:pPr>
        <w:pStyle w:val="Prrafodelista"/>
        <w:ind w:left="57" w:right="850"/>
        <w:textAlignment w:val="baseline"/>
        <w:rPr>
          <w:rFonts w:ascii="Arial" w:eastAsia="Times New Roman" w:hAnsi="Arial" w:cs="Arial"/>
          <w:color w:val="000000"/>
          <w:sz w:val="22"/>
          <w:lang w:eastAsia="es-ES"/>
        </w:rPr>
      </w:pPr>
      <w:r>
        <w:rPr>
          <w:rFonts w:ascii="Arial" w:eastAsia="Times New Roman" w:hAnsi="Arial" w:cs="Arial"/>
          <w:color w:val="000000"/>
          <w:sz w:val="22"/>
          <w:lang w:eastAsia="es-ES"/>
        </w:rPr>
        <w:t>.</w:t>
      </w:r>
    </w:p>
    <w:p w:rsidR="001C4C54" w:rsidRDefault="001C4C54" w:rsidP="001C4C54">
      <w:pPr>
        <w:ind w:right="850"/>
        <w:rPr>
          <w:rFonts w:ascii="Arial" w:eastAsia="Times New Roman" w:hAnsi="Arial" w:cs="Arial"/>
          <w:sz w:val="22"/>
          <w:lang w:eastAsia="es-ES"/>
        </w:rPr>
      </w:pPr>
      <w:r>
        <w:rPr>
          <w:rFonts w:ascii="Arial" w:eastAsia="Times New Roman" w:hAnsi="Arial" w:cs="Arial"/>
          <w:b/>
          <w:sz w:val="22"/>
          <w:lang w:eastAsia="es-ES"/>
        </w:rPr>
        <w:t>La calificación de la evaluación resultará de la ponderación de los criterios de evaluación. La nota numérica resultante se redondeará alza a partir de 0.75 cuando la calificación sea igual o superior a 5.</w:t>
      </w:r>
      <w:r>
        <w:rPr>
          <w:rFonts w:ascii="Arial" w:eastAsia="Times New Roman" w:hAnsi="Arial" w:cs="Arial"/>
          <w:sz w:val="22"/>
          <w:lang w:eastAsia="es-ES"/>
        </w:rPr>
        <w:t xml:space="preserve"> Se completará con comentarios lo más detallados posibles para orientar al alumno con el fin de introducir los cambios necesarios que puedan mejorarla.</w:t>
      </w:r>
    </w:p>
    <w:p w:rsidR="001C4C54" w:rsidRDefault="001C4C54" w:rsidP="001C4C54">
      <w:pPr>
        <w:ind w:right="850"/>
        <w:rPr>
          <w:rFonts w:ascii="Arial" w:eastAsia="Times New Roman" w:hAnsi="Arial" w:cs="Arial"/>
          <w:sz w:val="22"/>
          <w:lang w:eastAsia="es-ES"/>
        </w:rPr>
      </w:pPr>
      <w:r>
        <w:rPr>
          <w:rFonts w:ascii="Arial" w:eastAsia="Times New Roman" w:hAnsi="Arial" w:cs="Arial"/>
          <w:sz w:val="22"/>
          <w:lang w:eastAsia="es-ES"/>
        </w:rPr>
        <w:t xml:space="preserve">En cada trimestre </w:t>
      </w:r>
      <w:proofErr w:type="spellStart"/>
      <w:r>
        <w:rPr>
          <w:rFonts w:ascii="Arial" w:eastAsia="Times New Roman" w:hAnsi="Arial" w:cs="Arial"/>
          <w:sz w:val="22"/>
          <w:lang w:eastAsia="es-ES"/>
        </w:rPr>
        <w:t>habrá</w:t>
      </w:r>
      <w:proofErr w:type="spellEnd"/>
      <w:r>
        <w:rPr>
          <w:rFonts w:ascii="Arial" w:eastAsia="Times New Roman" w:hAnsi="Arial" w:cs="Arial"/>
          <w:sz w:val="22"/>
          <w:lang w:eastAsia="es-ES"/>
        </w:rPr>
        <w:t xml:space="preserve"> la posibilidad de realizar tareas voluntarias de diversa índole que permitirán  mejorar la calificación hasta un 5%.</w:t>
      </w:r>
    </w:p>
    <w:p w:rsidR="001C4C54" w:rsidRDefault="001C4C54" w:rsidP="001C4C54">
      <w:pPr>
        <w:ind w:right="850"/>
        <w:rPr>
          <w:rFonts w:ascii="Arial" w:eastAsia="Times New Roman" w:hAnsi="Arial" w:cs="Arial"/>
          <w:sz w:val="22"/>
          <w:lang w:eastAsia="es-ES"/>
        </w:rPr>
      </w:pPr>
    </w:p>
    <w:p w:rsidR="001C4C54" w:rsidRDefault="001C4C54" w:rsidP="001C4C54">
      <w:pPr>
        <w:pStyle w:val="Textoindependiente"/>
        <w:spacing w:line="360" w:lineRule="auto"/>
        <w:ind w:right="793"/>
        <w:jc w:val="both"/>
        <w:rPr>
          <w:rFonts w:ascii="Arial" w:hAnsi="Arial" w:cs="Arial"/>
          <w:sz w:val="22"/>
          <w:szCs w:val="22"/>
        </w:rPr>
      </w:pPr>
      <w:r>
        <w:rPr>
          <w:rFonts w:ascii="Arial" w:eastAsia="Times New Roman" w:hAnsi="Arial" w:cs="Arial"/>
          <w:b/>
          <w:sz w:val="22"/>
          <w:szCs w:val="22"/>
          <w:lang w:eastAsia="es-ES"/>
        </w:rPr>
        <w:t>La calificación final de la asignatura resultará de la media aritmética de las tres evaluaciones, las cuales tendrán la misma ponderación.</w:t>
      </w:r>
      <w:r>
        <w:rPr>
          <w:rFonts w:ascii="Arial" w:hAnsi="Arial" w:cs="Arial"/>
          <w:sz w:val="22"/>
          <w:szCs w:val="22"/>
        </w:rPr>
        <w:t xml:space="preserve"> En</w:t>
      </w:r>
      <w:r>
        <w:rPr>
          <w:rFonts w:ascii="Arial" w:hAnsi="Arial" w:cs="Arial"/>
          <w:spacing w:val="20"/>
          <w:sz w:val="22"/>
          <w:szCs w:val="22"/>
        </w:rPr>
        <w:t xml:space="preserve"> </w:t>
      </w:r>
      <w:r>
        <w:rPr>
          <w:rFonts w:ascii="Arial" w:hAnsi="Arial" w:cs="Arial"/>
          <w:sz w:val="22"/>
          <w:szCs w:val="22"/>
        </w:rPr>
        <w:t>caso</w:t>
      </w:r>
      <w:r>
        <w:rPr>
          <w:rFonts w:ascii="Arial" w:hAnsi="Arial" w:cs="Arial"/>
          <w:spacing w:val="21"/>
          <w:sz w:val="22"/>
          <w:szCs w:val="22"/>
        </w:rPr>
        <w:t xml:space="preserve"> </w:t>
      </w:r>
      <w:r>
        <w:rPr>
          <w:rFonts w:ascii="Arial" w:hAnsi="Arial" w:cs="Arial"/>
          <w:sz w:val="22"/>
          <w:szCs w:val="22"/>
        </w:rPr>
        <w:t>de</w:t>
      </w:r>
      <w:r>
        <w:rPr>
          <w:rFonts w:ascii="Arial" w:hAnsi="Arial" w:cs="Arial"/>
          <w:spacing w:val="20"/>
          <w:sz w:val="22"/>
          <w:szCs w:val="22"/>
        </w:rPr>
        <w:t xml:space="preserve"> </w:t>
      </w:r>
      <w:r>
        <w:rPr>
          <w:rFonts w:ascii="Arial" w:hAnsi="Arial" w:cs="Arial"/>
          <w:sz w:val="22"/>
          <w:szCs w:val="22"/>
        </w:rPr>
        <w:t>que</w:t>
      </w:r>
      <w:r>
        <w:rPr>
          <w:rFonts w:ascii="Arial" w:hAnsi="Arial" w:cs="Arial"/>
          <w:spacing w:val="21"/>
          <w:sz w:val="22"/>
          <w:szCs w:val="22"/>
        </w:rPr>
        <w:t xml:space="preserve"> </w:t>
      </w:r>
      <w:r>
        <w:rPr>
          <w:rFonts w:ascii="Arial" w:hAnsi="Arial" w:cs="Arial"/>
          <w:sz w:val="22"/>
          <w:szCs w:val="22"/>
        </w:rPr>
        <w:t>la</w:t>
      </w:r>
      <w:r>
        <w:rPr>
          <w:rFonts w:ascii="Arial" w:hAnsi="Arial" w:cs="Arial"/>
          <w:spacing w:val="19"/>
          <w:sz w:val="22"/>
          <w:szCs w:val="22"/>
        </w:rPr>
        <w:t xml:space="preserve"> </w:t>
      </w:r>
      <w:r>
        <w:rPr>
          <w:rFonts w:ascii="Arial" w:hAnsi="Arial" w:cs="Arial"/>
          <w:sz w:val="22"/>
          <w:szCs w:val="22"/>
        </w:rPr>
        <w:t>media</w:t>
      </w:r>
      <w:r>
        <w:rPr>
          <w:rFonts w:ascii="Arial" w:hAnsi="Arial" w:cs="Arial"/>
          <w:spacing w:val="21"/>
          <w:sz w:val="22"/>
          <w:szCs w:val="22"/>
        </w:rPr>
        <w:t xml:space="preserve"> </w:t>
      </w:r>
      <w:r>
        <w:rPr>
          <w:rFonts w:ascii="Arial" w:hAnsi="Arial" w:cs="Arial"/>
          <w:sz w:val="22"/>
          <w:szCs w:val="22"/>
        </w:rPr>
        <w:t>aritmética</w:t>
      </w:r>
      <w:r>
        <w:rPr>
          <w:rFonts w:ascii="Arial" w:hAnsi="Arial" w:cs="Arial"/>
          <w:spacing w:val="21"/>
          <w:sz w:val="22"/>
          <w:szCs w:val="22"/>
        </w:rPr>
        <w:t xml:space="preserve"> </w:t>
      </w:r>
      <w:r>
        <w:rPr>
          <w:rFonts w:ascii="Arial" w:hAnsi="Arial" w:cs="Arial"/>
          <w:sz w:val="22"/>
          <w:szCs w:val="22"/>
        </w:rPr>
        <w:t>de</w:t>
      </w:r>
      <w:r>
        <w:rPr>
          <w:rFonts w:ascii="Arial" w:hAnsi="Arial" w:cs="Arial"/>
          <w:spacing w:val="21"/>
          <w:sz w:val="22"/>
          <w:szCs w:val="22"/>
        </w:rPr>
        <w:t xml:space="preserve"> </w:t>
      </w:r>
      <w:r>
        <w:rPr>
          <w:rFonts w:ascii="Arial" w:hAnsi="Arial" w:cs="Arial"/>
          <w:sz w:val="22"/>
          <w:szCs w:val="22"/>
        </w:rPr>
        <w:t>las</w:t>
      </w:r>
      <w:r>
        <w:rPr>
          <w:rFonts w:ascii="Arial" w:hAnsi="Arial" w:cs="Arial"/>
          <w:spacing w:val="19"/>
          <w:sz w:val="22"/>
          <w:szCs w:val="22"/>
        </w:rPr>
        <w:t xml:space="preserve"> </w:t>
      </w:r>
      <w:r>
        <w:rPr>
          <w:rFonts w:ascii="Arial" w:hAnsi="Arial" w:cs="Arial"/>
          <w:sz w:val="22"/>
          <w:szCs w:val="22"/>
        </w:rPr>
        <w:t>tres</w:t>
      </w:r>
      <w:r>
        <w:rPr>
          <w:rFonts w:ascii="Arial" w:hAnsi="Arial" w:cs="Arial"/>
          <w:spacing w:val="20"/>
          <w:sz w:val="22"/>
          <w:szCs w:val="22"/>
        </w:rPr>
        <w:t xml:space="preserve"> </w:t>
      </w:r>
      <w:r>
        <w:rPr>
          <w:rFonts w:ascii="Arial" w:hAnsi="Arial" w:cs="Arial"/>
          <w:sz w:val="22"/>
          <w:szCs w:val="22"/>
        </w:rPr>
        <w:t>evaluaciones</w:t>
      </w:r>
      <w:r>
        <w:rPr>
          <w:rFonts w:ascii="Arial" w:hAnsi="Arial" w:cs="Arial"/>
          <w:spacing w:val="20"/>
          <w:sz w:val="22"/>
          <w:szCs w:val="22"/>
        </w:rPr>
        <w:t xml:space="preserve"> </w:t>
      </w:r>
      <w:r>
        <w:rPr>
          <w:rFonts w:ascii="Arial" w:hAnsi="Arial" w:cs="Arial"/>
          <w:sz w:val="22"/>
          <w:szCs w:val="22"/>
        </w:rPr>
        <w:t>sea</w:t>
      </w:r>
      <w:r>
        <w:rPr>
          <w:rFonts w:ascii="Arial" w:hAnsi="Arial" w:cs="Arial"/>
          <w:spacing w:val="20"/>
          <w:sz w:val="22"/>
          <w:szCs w:val="22"/>
        </w:rPr>
        <w:t xml:space="preserve"> </w:t>
      </w:r>
      <w:r>
        <w:rPr>
          <w:rFonts w:ascii="Arial" w:hAnsi="Arial" w:cs="Arial"/>
          <w:sz w:val="22"/>
          <w:szCs w:val="22"/>
        </w:rPr>
        <w:t>inferior</w:t>
      </w:r>
      <w:r>
        <w:rPr>
          <w:rFonts w:ascii="Arial" w:hAnsi="Arial" w:cs="Arial"/>
          <w:spacing w:val="20"/>
          <w:sz w:val="22"/>
          <w:szCs w:val="22"/>
        </w:rPr>
        <w:t xml:space="preserve"> </w:t>
      </w:r>
      <w:r>
        <w:rPr>
          <w:rFonts w:ascii="Arial" w:hAnsi="Arial" w:cs="Arial"/>
          <w:sz w:val="22"/>
          <w:szCs w:val="22"/>
        </w:rPr>
        <w:t>a</w:t>
      </w:r>
      <w:r>
        <w:rPr>
          <w:rFonts w:ascii="Arial" w:hAnsi="Arial" w:cs="Arial"/>
          <w:spacing w:val="20"/>
          <w:sz w:val="22"/>
          <w:szCs w:val="22"/>
        </w:rPr>
        <w:t xml:space="preserve"> </w:t>
      </w:r>
      <w:r>
        <w:rPr>
          <w:rFonts w:ascii="Arial" w:hAnsi="Arial" w:cs="Arial"/>
          <w:sz w:val="22"/>
          <w:szCs w:val="22"/>
        </w:rPr>
        <w:t>5,</w:t>
      </w:r>
      <w:r>
        <w:rPr>
          <w:rFonts w:ascii="Arial" w:hAnsi="Arial" w:cs="Arial"/>
          <w:spacing w:val="20"/>
          <w:sz w:val="22"/>
          <w:szCs w:val="22"/>
        </w:rPr>
        <w:t xml:space="preserve"> </w:t>
      </w:r>
      <w:r>
        <w:rPr>
          <w:rFonts w:ascii="Arial" w:hAnsi="Arial" w:cs="Arial"/>
          <w:sz w:val="22"/>
          <w:szCs w:val="22"/>
        </w:rPr>
        <w:t>el</w:t>
      </w:r>
      <w:r>
        <w:rPr>
          <w:rFonts w:ascii="Arial" w:hAnsi="Arial" w:cs="Arial"/>
          <w:spacing w:val="19"/>
          <w:sz w:val="22"/>
          <w:szCs w:val="22"/>
        </w:rPr>
        <w:t xml:space="preserve"> </w:t>
      </w:r>
      <w:r>
        <w:rPr>
          <w:rFonts w:ascii="Arial" w:hAnsi="Arial" w:cs="Arial"/>
          <w:sz w:val="22"/>
          <w:szCs w:val="22"/>
        </w:rPr>
        <w:t>alumnado</w:t>
      </w:r>
      <w:r>
        <w:rPr>
          <w:rFonts w:ascii="Arial" w:hAnsi="Arial" w:cs="Arial"/>
          <w:spacing w:val="21"/>
          <w:sz w:val="22"/>
          <w:szCs w:val="22"/>
        </w:rPr>
        <w:t xml:space="preserve"> </w:t>
      </w:r>
      <w:r>
        <w:rPr>
          <w:rFonts w:ascii="Arial" w:hAnsi="Arial" w:cs="Arial"/>
          <w:sz w:val="22"/>
          <w:szCs w:val="22"/>
        </w:rPr>
        <w:t>tendrá</w:t>
      </w:r>
      <w:r>
        <w:rPr>
          <w:rFonts w:ascii="Arial" w:hAnsi="Arial" w:cs="Arial"/>
          <w:spacing w:val="21"/>
          <w:sz w:val="22"/>
          <w:szCs w:val="22"/>
        </w:rPr>
        <w:t xml:space="preserve"> </w:t>
      </w:r>
      <w:r>
        <w:rPr>
          <w:rFonts w:ascii="Arial" w:hAnsi="Arial" w:cs="Arial"/>
          <w:sz w:val="22"/>
          <w:szCs w:val="22"/>
        </w:rPr>
        <w:t>la</w:t>
      </w:r>
      <w:r>
        <w:rPr>
          <w:rFonts w:ascii="Arial" w:hAnsi="Arial" w:cs="Arial"/>
          <w:spacing w:val="19"/>
          <w:sz w:val="22"/>
          <w:szCs w:val="22"/>
        </w:rPr>
        <w:t xml:space="preserve"> </w:t>
      </w:r>
      <w:r>
        <w:rPr>
          <w:rFonts w:ascii="Arial" w:hAnsi="Arial" w:cs="Arial"/>
          <w:sz w:val="22"/>
          <w:szCs w:val="22"/>
        </w:rPr>
        <w:t>posibilidad</w:t>
      </w:r>
      <w:r>
        <w:rPr>
          <w:rFonts w:ascii="Arial" w:hAnsi="Arial" w:cs="Arial"/>
          <w:spacing w:val="21"/>
          <w:sz w:val="22"/>
          <w:szCs w:val="22"/>
        </w:rPr>
        <w:t xml:space="preserve"> </w:t>
      </w:r>
      <w:r>
        <w:rPr>
          <w:rFonts w:ascii="Arial" w:hAnsi="Arial" w:cs="Arial"/>
          <w:sz w:val="22"/>
          <w:szCs w:val="22"/>
        </w:rPr>
        <w:t>de</w:t>
      </w:r>
      <w:r>
        <w:rPr>
          <w:rFonts w:ascii="Arial" w:hAnsi="Arial" w:cs="Arial"/>
          <w:spacing w:val="21"/>
          <w:sz w:val="22"/>
          <w:szCs w:val="22"/>
        </w:rPr>
        <w:t xml:space="preserve"> </w:t>
      </w:r>
      <w:r>
        <w:rPr>
          <w:rFonts w:ascii="Arial" w:hAnsi="Arial" w:cs="Arial"/>
          <w:sz w:val="22"/>
          <w:szCs w:val="22"/>
        </w:rPr>
        <w:t>presentarse</w:t>
      </w:r>
      <w:r>
        <w:rPr>
          <w:rFonts w:ascii="Arial" w:hAnsi="Arial" w:cs="Arial"/>
          <w:spacing w:val="18"/>
          <w:sz w:val="22"/>
          <w:szCs w:val="22"/>
        </w:rPr>
        <w:t xml:space="preserve"> </w:t>
      </w:r>
      <w:r>
        <w:rPr>
          <w:rFonts w:ascii="Arial" w:hAnsi="Arial" w:cs="Arial"/>
          <w:sz w:val="22"/>
          <w:szCs w:val="22"/>
        </w:rPr>
        <w:t xml:space="preserve">a </w:t>
      </w:r>
      <w:r>
        <w:rPr>
          <w:rFonts w:ascii="Arial" w:hAnsi="Arial" w:cs="Arial"/>
          <w:spacing w:val="-62"/>
          <w:sz w:val="22"/>
          <w:szCs w:val="22"/>
        </w:rPr>
        <w:t xml:space="preserve">                    </w:t>
      </w:r>
      <w:r>
        <w:rPr>
          <w:rFonts w:ascii="Arial" w:hAnsi="Arial" w:cs="Arial"/>
          <w:sz w:val="22"/>
          <w:szCs w:val="22"/>
        </w:rPr>
        <w:t>una</w:t>
      </w:r>
      <w:r>
        <w:rPr>
          <w:rFonts w:ascii="Arial" w:hAnsi="Arial" w:cs="Arial"/>
          <w:spacing w:val="1"/>
          <w:sz w:val="22"/>
          <w:szCs w:val="22"/>
        </w:rPr>
        <w:t xml:space="preserve"> </w:t>
      </w:r>
      <w:r>
        <w:rPr>
          <w:rFonts w:ascii="Arial" w:hAnsi="Arial" w:cs="Arial"/>
          <w:sz w:val="22"/>
          <w:szCs w:val="22"/>
        </w:rPr>
        <w:t>prueba de recuperación</w:t>
      </w:r>
      <w:r>
        <w:rPr>
          <w:rFonts w:ascii="Arial" w:hAnsi="Arial" w:cs="Arial"/>
          <w:spacing w:val="2"/>
          <w:sz w:val="22"/>
          <w:szCs w:val="22"/>
        </w:rPr>
        <w:t xml:space="preserve"> </w:t>
      </w:r>
      <w:r>
        <w:rPr>
          <w:rFonts w:ascii="Arial" w:hAnsi="Arial" w:cs="Arial"/>
          <w:sz w:val="22"/>
          <w:szCs w:val="22"/>
        </w:rPr>
        <w:t>final.</w:t>
      </w:r>
    </w:p>
    <w:p w:rsidR="001C4C54" w:rsidRDefault="001C4C54" w:rsidP="001C4C54">
      <w:pPr>
        <w:ind w:right="850"/>
        <w:rPr>
          <w:rFonts w:ascii="Arial" w:eastAsia="Times New Roman" w:hAnsi="Arial" w:cs="Arial"/>
          <w:b/>
          <w:sz w:val="22"/>
          <w:lang w:eastAsia="es-ES"/>
        </w:rPr>
      </w:pPr>
    </w:p>
    <w:p w:rsidR="001C4C54" w:rsidRDefault="001C4C54" w:rsidP="001C4C54">
      <w:pPr>
        <w:ind w:right="850"/>
        <w:rPr>
          <w:rFonts w:ascii="Arial" w:eastAsia="Times New Roman" w:hAnsi="Arial" w:cs="Arial"/>
          <w:b/>
          <w:sz w:val="22"/>
          <w:lang w:eastAsia="es-ES"/>
        </w:rPr>
      </w:pPr>
    </w:p>
    <w:p w:rsidR="001C4C54" w:rsidRDefault="001C4C54"/>
    <w:sectPr w:rsidR="001C4C54" w:rsidSect="001C4C54">
      <w:pgSz w:w="16838" w:h="11906" w:orient="landscape"/>
      <w:pgMar w:top="1701" w:right="1417" w:bottom="170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C96BF5"/>
    <w:multiLevelType w:val="hybridMultilevel"/>
    <w:tmpl w:val="4C20EE90"/>
    <w:lvl w:ilvl="0" w:tplc="FFFFFFFF">
      <w:start w:val="1"/>
      <w:numFmt w:val="upperLetter"/>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lowerRoman"/>
      <w:lvlText w:val="%3."/>
      <w:lvlJc w:val="right"/>
      <w:pPr>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7A9500A6"/>
    <w:multiLevelType w:val="multilevel"/>
    <w:tmpl w:val="806662E0"/>
    <w:lvl w:ilvl="0">
      <w:start w:val="1"/>
      <w:numFmt w:val="none"/>
      <w:lvlText w:val="%1."/>
      <w:lvlJc w:val="left"/>
      <w:pPr>
        <w:ind w:left="2160" w:hanging="360"/>
      </w:pPr>
    </w:lvl>
    <w:lvl w:ilvl="1">
      <w:start w:val="1"/>
      <w:numFmt w:val="none"/>
      <w:pStyle w:val="Ttulo2"/>
      <w:lvlText w:val="%2."/>
      <w:lvlJc w:val="left"/>
      <w:pPr>
        <w:ind w:left="2880" w:hanging="360"/>
      </w:pPr>
    </w:lvl>
    <w:lvl w:ilvl="2">
      <w:start w:val="1"/>
      <w:numFmt w:val="upperLetter"/>
      <w:pStyle w:val="Ttulo3"/>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1C4C54"/>
    <w:rsid w:val="001C4C54"/>
    <w:rsid w:val="00392162"/>
    <w:rsid w:val="00523D36"/>
    <w:rsid w:val="00EB209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C54"/>
    <w:pPr>
      <w:spacing w:after="0" w:line="360" w:lineRule="auto"/>
      <w:jc w:val="both"/>
    </w:pPr>
    <w:rPr>
      <w:sz w:val="24"/>
    </w:rPr>
  </w:style>
  <w:style w:type="paragraph" w:styleId="Ttulo2">
    <w:name w:val="heading 2"/>
    <w:basedOn w:val="Normal"/>
    <w:next w:val="Normal"/>
    <w:link w:val="Ttulo2Car"/>
    <w:uiPriority w:val="9"/>
    <w:semiHidden/>
    <w:unhideWhenUsed/>
    <w:qFormat/>
    <w:rsid w:val="001C4C54"/>
    <w:pPr>
      <w:keepNext/>
      <w:keepLines/>
      <w:numPr>
        <w:ilvl w:val="1"/>
        <w:numId w:val="1"/>
      </w:numPr>
      <w:pBdr>
        <w:bottom w:val="single" w:sz="12" w:space="1" w:color="548DD4" w:themeColor="text2" w:themeTint="99"/>
      </w:pBdr>
      <w:tabs>
        <w:tab w:val="left" w:pos="709"/>
      </w:tabs>
      <w:spacing w:before="360" w:after="240" w:line="240" w:lineRule="auto"/>
      <w:ind w:left="0" w:firstLine="0"/>
      <w:jc w:val="left"/>
      <w:outlineLvl w:val="1"/>
    </w:pPr>
    <w:rPr>
      <w:rFonts w:asciiTheme="majorHAnsi" w:eastAsiaTheme="majorEastAsia" w:hAnsiTheme="majorHAnsi" w:cstheme="majorBidi"/>
      <w:b/>
      <w:bCs/>
      <w:caps/>
      <w:color w:val="548DD4" w:themeColor="text2" w:themeTint="99"/>
      <w:sz w:val="44"/>
      <w:szCs w:val="44"/>
    </w:rPr>
  </w:style>
  <w:style w:type="paragraph" w:styleId="Ttulo3">
    <w:name w:val="heading 3"/>
    <w:basedOn w:val="Normal"/>
    <w:next w:val="Normal"/>
    <w:link w:val="Ttulo3Car"/>
    <w:uiPriority w:val="9"/>
    <w:semiHidden/>
    <w:unhideWhenUsed/>
    <w:qFormat/>
    <w:rsid w:val="001C4C54"/>
    <w:pPr>
      <w:keepNext/>
      <w:keepLines/>
      <w:numPr>
        <w:ilvl w:val="2"/>
        <w:numId w:val="1"/>
      </w:numPr>
      <w:tabs>
        <w:tab w:val="left" w:pos="709"/>
      </w:tabs>
      <w:spacing w:before="200" w:after="120"/>
      <w:outlineLvl w:val="2"/>
    </w:pPr>
    <w:rPr>
      <w:rFonts w:asciiTheme="majorHAnsi" w:eastAsiaTheme="majorEastAsia" w:hAnsiTheme="majorHAnsi" w:cstheme="majorBidi"/>
      <w:b/>
      <w:bCs/>
      <w:caps/>
      <w:color w:val="4F81BD" w:themeColor="accent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1C4C54"/>
    <w:rPr>
      <w:rFonts w:asciiTheme="majorHAnsi" w:eastAsiaTheme="majorEastAsia" w:hAnsiTheme="majorHAnsi" w:cstheme="majorBidi"/>
      <w:b/>
      <w:bCs/>
      <w:caps/>
      <w:color w:val="548DD4" w:themeColor="text2" w:themeTint="99"/>
      <w:sz w:val="44"/>
      <w:szCs w:val="44"/>
    </w:rPr>
  </w:style>
  <w:style w:type="character" w:customStyle="1" w:styleId="Ttulo3Car">
    <w:name w:val="Título 3 Car"/>
    <w:basedOn w:val="Fuentedeprrafopredeter"/>
    <w:link w:val="Ttulo3"/>
    <w:uiPriority w:val="9"/>
    <w:semiHidden/>
    <w:rsid w:val="001C4C54"/>
    <w:rPr>
      <w:rFonts w:asciiTheme="majorHAnsi" w:eastAsiaTheme="majorEastAsia" w:hAnsiTheme="majorHAnsi" w:cstheme="majorBidi"/>
      <w:b/>
      <w:bCs/>
      <w:caps/>
      <w:color w:val="4F81BD" w:themeColor="accent1"/>
      <w:sz w:val="28"/>
      <w:szCs w:val="28"/>
    </w:rPr>
  </w:style>
  <w:style w:type="paragraph" w:styleId="Textoindependiente">
    <w:name w:val="Body Text"/>
    <w:basedOn w:val="Normal"/>
    <w:link w:val="TextoindependienteCar"/>
    <w:uiPriority w:val="1"/>
    <w:semiHidden/>
    <w:unhideWhenUsed/>
    <w:qFormat/>
    <w:rsid w:val="001C4C54"/>
    <w:pPr>
      <w:widowControl w:val="0"/>
      <w:autoSpaceDE w:val="0"/>
      <w:autoSpaceDN w:val="0"/>
      <w:spacing w:line="240" w:lineRule="auto"/>
      <w:jc w:val="left"/>
    </w:pPr>
    <w:rPr>
      <w:rFonts w:ascii="Arial MT" w:eastAsia="Arial MT" w:hAnsi="Arial MT" w:cs="Arial MT"/>
      <w:szCs w:val="24"/>
    </w:rPr>
  </w:style>
  <w:style w:type="character" w:customStyle="1" w:styleId="TextoindependienteCar">
    <w:name w:val="Texto independiente Car"/>
    <w:basedOn w:val="Fuentedeprrafopredeter"/>
    <w:link w:val="Textoindependiente"/>
    <w:uiPriority w:val="1"/>
    <w:semiHidden/>
    <w:rsid w:val="001C4C54"/>
    <w:rPr>
      <w:rFonts w:ascii="Arial MT" w:eastAsia="Arial MT" w:hAnsi="Arial MT" w:cs="Arial MT"/>
      <w:sz w:val="24"/>
      <w:szCs w:val="24"/>
    </w:rPr>
  </w:style>
  <w:style w:type="character" w:customStyle="1" w:styleId="PrrafodelistaCar">
    <w:name w:val="Párrafo de lista Car"/>
    <w:basedOn w:val="Fuentedeprrafopredeter"/>
    <w:link w:val="Prrafodelista"/>
    <w:uiPriority w:val="1"/>
    <w:locked/>
    <w:rsid w:val="001C4C54"/>
    <w:rPr>
      <w:sz w:val="24"/>
    </w:rPr>
  </w:style>
  <w:style w:type="paragraph" w:styleId="Prrafodelista">
    <w:name w:val="List Paragraph"/>
    <w:basedOn w:val="Normal"/>
    <w:link w:val="PrrafodelistaCar"/>
    <w:uiPriority w:val="1"/>
    <w:qFormat/>
    <w:rsid w:val="001C4C54"/>
    <w:pPr>
      <w:ind w:left="720"/>
      <w:contextualSpacing/>
    </w:pPr>
  </w:style>
  <w:style w:type="table" w:styleId="Tablaconcuadrcula">
    <w:name w:val="Table Grid"/>
    <w:basedOn w:val="Tablanormal"/>
    <w:uiPriority w:val="59"/>
    <w:qFormat/>
    <w:rsid w:val="001C4C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175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3448</Words>
  <Characters>18965</Characters>
  <Application>Microsoft Office Word</Application>
  <DocSecurity>0</DocSecurity>
  <Lines>158</Lines>
  <Paragraphs>44</Paragraphs>
  <ScaleCrop>false</ScaleCrop>
  <Company/>
  <LinksUpToDate>false</LinksUpToDate>
  <CharactersWithSpaces>22369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2025-11-26T22:24:00Z</dcterms:created>
  <dcterms:modified xsi:type="dcterms:W3CDTF">2025-11-26T22:26:00Z</dcterms:modified>
</cp:coreProperties>
</file>