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DE" w:rsidRPr="001B3C9B" w:rsidRDefault="001E7EDE" w:rsidP="001E7EDE">
      <w:pPr>
        <w:jc w:val="center"/>
        <w:rPr>
          <w:rFonts w:ascii="Arial" w:hAnsi="Arial" w:cs="Arial"/>
          <w:b/>
          <w:color w:val="0070C0"/>
        </w:rPr>
      </w:pPr>
      <w:r w:rsidRPr="001B3C9B">
        <w:rPr>
          <w:rFonts w:ascii="Arial" w:hAnsi="Arial" w:cs="Arial"/>
          <w:b/>
          <w:color w:val="0070C0"/>
        </w:rPr>
        <w:t>EXTRACTO PROGRAMACIÓN DIDÁCTICA DE FRANCÉS</w:t>
      </w:r>
      <w:r>
        <w:rPr>
          <w:rFonts w:ascii="Arial" w:hAnsi="Arial" w:cs="Arial"/>
          <w:b/>
          <w:color w:val="0070C0"/>
        </w:rPr>
        <w:t xml:space="preserve"> 2025-26</w:t>
      </w:r>
    </w:p>
    <w:p w:rsidR="00BB6BAD" w:rsidRDefault="001E7EDE" w:rsidP="001E7EDE">
      <w:pPr>
        <w:jc w:val="center"/>
        <w:rPr>
          <w:rFonts w:ascii="Arial" w:hAnsi="Arial" w:cs="Arial"/>
          <w:b/>
          <w:color w:val="0070C0"/>
        </w:rPr>
      </w:pPr>
      <w:r w:rsidRPr="001B3C9B">
        <w:rPr>
          <w:rFonts w:ascii="Arial" w:hAnsi="Arial" w:cs="Arial"/>
          <w:b/>
          <w:color w:val="0070C0"/>
        </w:rPr>
        <w:t>IES JOSÉ MOR DE FUENTES</w:t>
      </w:r>
    </w:p>
    <w:p w:rsidR="001E7EDE" w:rsidRPr="001E7EDE" w:rsidRDefault="001E7EDE" w:rsidP="001E7EDE">
      <w:pPr>
        <w:jc w:val="center"/>
        <w:rPr>
          <w:rFonts w:ascii="Arial" w:hAnsi="Arial" w:cs="Arial"/>
          <w:b/>
          <w:color w:val="0070C0"/>
        </w:rPr>
      </w:pPr>
    </w:p>
    <w:p w:rsidR="001E7EDE" w:rsidRPr="00A50DDA" w:rsidRDefault="001E7EDE" w:rsidP="001E7EDE">
      <w:pPr>
        <w:pStyle w:val="Ttulo3"/>
        <w:numPr>
          <w:ilvl w:val="0"/>
          <w:numId w:val="0"/>
        </w:numPr>
        <w:tabs>
          <w:tab w:val="left" w:pos="851"/>
        </w:tabs>
        <w:rPr>
          <w:rFonts w:ascii="Arial" w:hAnsi="Arial" w:cs="Arial"/>
          <w:sz w:val="24"/>
          <w:szCs w:val="24"/>
        </w:rPr>
      </w:pPr>
      <w:bookmarkStart w:id="0" w:name="_Toc180254885"/>
      <w:r w:rsidRPr="00A50DDA">
        <w:rPr>
          <w:rFonts w:ascii="Arial" w:hAnsi="Arial" w:cs="Arial"/>
          <w:sz w:val="24"/>
          <w:szCs w:val="24"/>
        </w:rPr>
        <w:t>C.PROCEDIMIENTOS E INSTRUMENTOS DE EVALUACIÓN</w:t>
      </w:r>
      <w:bookmarkEnd w:id="0"/>
    </w:p>
    <w:p w:rsidR="001E7EDE" w:rsidRPr="00A50DDA" w:rsidRDefault="001E7EDE" w:rsidP="001E7EDE">
      <w:pPr>
        <w:rPr>
          <w:rFonts w:ascii="Arial" w:eastAsia="Times New Roman" w:hAnsi="Arial" w:cs="Arial"/>
          <w:color w:val="000000"/>
          <w:sz w:val="22"/>
          <w:lang w:eastAsia="es-ES"/>
        </w:rPr>
      </w:pPr>
      <w:r w:rsidRPr="00A50DDA">
        <w:rPr>
          <w:rFonts w:ascii="Arial" w:eastAsia="Times New Roman" w:hAnsi="Arial" w:cs="Arial"/>
          <w:color w:val="000000"/>
          <w:sz w:val="22"/>
          <w:lang w:eastAsia="es-ES"/>
        </w:rPr>
        <w:t>La siguiente tabla presenta los criterios de evaluación asociados al procedimiento y a los instrumentos de evaluación.</w:t>
      </w:r>
    </w:p>
    <w:p w:rsidR="001E7EDE" w:rsidRPr="00A50DDA" w:rsidRDefault="001E7EDE" w:rsidP="001E7EDE">
      <w:pPr>
        <w:tabs>
          <w:tab w:val="left" w:pos="2370"/>
        </w:tabs>
        <w:spacing w:line="240" w:lineRule="auto"/>
        <w:rPr>
          <w:rFonts w:ascii="Arial" w:eastAsia="Times New Roman" w:hAnsi="Arial" w:cs="Arial"/>
          <w:sz w:val="22"/>
          <w:lang w:eastAsia="es-ES"/>
        </w:rPr>
      </w:pPr>
      <w:r w:rsidRPr="00A50DDA">
        <w:rPr>
          <w:rFonts w:ascii="Arial" w:eastAsia="Times New Roman" w:hAnsi="Arial" w:cs="Arial"/>
          <w:sz w:val="22"/>
          <w:lang w:eastAsia="es-ES"/>
        </w:rPr>
        <w:tab/>
      </w:r>
    </w:p>
    <w:p w:rsidR="001E7EDE" w:rsidRPr="00A50DDA" w:rsidRDefault="001E7EDE" w:rsidP="001E7EDE">
      <w:pPr>
        <w:spacing w:line="240" w:lineRule="auto"/>
        <w:rPr>
          <w:rFonts w:ascii="Arial" w:eastAsia="Times New Roman" w:hAnsi="Arial" w:cs="Arial"/>
          <w:color w:val="000000"/>
          <w:sz w:val="22"/>
          <w:lang w:eastAsia="es-ES"/>
        </w:rPr>
      </w:pPr>
    </w:p>
    <w:p w:rsidR="001E7EDE" w:rsidRPr="00A50DDA" w:rsidRDefault="001E7EDE" w:rsidP="001E7EDE">
      <w:pPr>
        <w:spacing w:line="240" w:lineRule="auto"/>
        <w:rPr>
          <w:rFonts w:ascii="Arial" w:eastAsia="Times New Roman" w:hAnsi="Arial" w:cs="Arial"/>
          <w:sz w:val="22"/>
          <w:lang w:eastAsia="es-ES"/>
        </w:rPr>
      </w:pPr>
    </w:p>
    <w:tbl>
      <w:tblPr>
        <w:tblW w:w="0" w:type="auto"/>
        <w:tblCellMar>
          <w:top w:w="15" w:type="dxa"/>
          <w:left w:w="15" w:type="dxa"/>
          <w:bottom w:w="15" w:type="dxa"/>
          <w:right w:w="15" w:type="dxa"/>
        </w:tblCellMar>
        <w:tblLook w:val="04A0"/>
      </w:tblPr>
      <w:tblGrid>
        <w:gridCol w:w="8621"/>
        <w:gridCol w:w="2869"/>
        <w:gridCol w:w="2654"/>
      </w:tblGrid>
      <w:tr w:rsidR="001E7EDE" w:rsidRPr="00A50DDA" w:rsidTr="00D05550">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E7EDE" w:rsidRPr="00A50DDA" w:rsidRDefault="001E7EDE" w:rsidP="00D05550">
            <w:pPr>
              <w:spacing w:line="0" w:lineRule="atLeast"/>
              <w:jc w:val="center"/>
              <w:rPr>
                <w:rFonts w:ascii="Arial" w:eastAsia="Times New Roman" w:hAnsi="Arial" w:cs="Arial"/>
                <w:lang w:eastAsia="es-ES"/>
              </w:rPr>
            </w:pPr>
            <w:r w:rsidRPr="00A50DDA">
              <w:rPr>
                <w:rFonts w:ascii="Arial" w:eastAsia="Times New Roman" w:hAnsi="Arial" w:cs="Arial"/>
                <w:b/>
                <w:bCs/>
                <w:color w:val="000000"/>
                <w:sz w:val="22"/>
                <w:lang w:eastAsia="es-ES"/>
              </w:rPr>
              <w:t>CRITERIOS DE EVALUACIÓN</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E7EDE" w:rsidRPr="00A50DDA" w:rsidRDefault="001E7EDE" w:rsidP="00D05550">
            <w:pPr>
              <w:spacing w:line="0" w:lineRule="atLeast"/>
              <w:jc w:val="center"/>
              <w:rPr>
                <w:rFonts w:ascii="Arial" w:eastAsia="Times New Roman" w:hAnsi="Arial" w:cs="Arial"/>
                <w:lang w:eastAsia="es-ES"/>
              </w:rPr>
            </w:pPr>
            <w:r w:rsidRPr="00A50DDA">
              <w:rPr>
                <w:rFonts w:ascii="Arial" w:eastAsia="Times New Roman" w:hAnsi="Arial" w:cs="Arial"/>
                <w:b/>
                <w:bCs/>
                <w:color w:val="000000"/>
                <w:sz w:val="22"/>
                <w:lang w:eastAsia="es-ES"/>
              </w:rPr>
              <w:t>PROCEDIMIENTO DE EVALUACIÓN</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E7EDE" w:rsidRPr="00A50DDA" w:rsidRDefault="001E7EDE" w:rsidP="00D05550">
            <w:pPr>
              <w:spacing w:line="0" w:lineRule="atLeast"/>
              <w:jc w:val="center"/>
              <w:rPr>
                <w:rFonts w:ascii="Arial" w:eastAsia="Times New Roman" w:hAnsi="Arial" w:cs="Arial"/>
                <w:lang w:eastAsia="es-ES"/>
              </w:rPr>
            </w:pPr>
            <w:r w:rsidRPr="00A50DDA">
              <w:rPr>
                <w:rFonts w:ascii="Arial" w:eastAsia="Times New Roman" w:hAnsi="Arial" w:cs="Arial"/>
                <w:b/>
                <w:bCs/>
                <w:color w:val="000000"/>
                <w:sz w:val="22"/>
                <w:lang w:eastAsia="es-ES"/>
              </w:rPr>
              <w:t>INSTRUMENTO DE EVALUACIÓN</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PRUEBA DE COMPRENSIÓN ORAL Y</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DE COMPRENSIÓN ESCRITA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PRUEBA DE COMPRENSIÓN ORAL</w:t>
            </w:r>
          </w:p>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Y</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DE COMPRENSIÓN ESCRITA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 xml:space="preserve">PRUEBA DE COMPRENSIÓN ORAL Y </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 xml:space="preserve">PRUEBA DE </w:t>
            </w:r>
            <w:r w:rsidRPr="00A50DDA">
              <w:rPr>
                <w:rFonts w:ascii="Arial" w:eastAsia="Times New Roman" w:hAnsi="Arial" w:cs="Arial"/>
                <w:color w:val="000000"/>
                <w:sz w:val="22"/>
                <w:lang w:eastAsia="es-ES"/>
              </w:rPr>
              <w:lastRenderedPageBreak/>
              <w:t>COMPRENSIÓN ESCRITA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240" w:lineRule="auto"/>
              <w:rPr>
                <w:rFonts w:ascii="Arial" w:eastAsia="Times New Roman" w:hAnsi="Arial" w:cs="Arial"/>
                <w:lang w:eastAsia="es-ES"/>
              </w:rPr>
            </w:pPr>
            <w:r w:rsidRPr="00A50DDA">
              <w:rPr>
                <w:rFonts w:ascii="Arial" w:eastAsia="Times New Roman" w:hAnsi="Arial" w:cs="Arial"/>
                <w:color w:val="000000"/>
                <w:sz w:val="22"/>
                <w:lang w:eastAsia="es-ES"/>
              </w:rPr>
              <w:lastRenderedPageBreak/>
              <w:t>2.1. Expresar oralmente textos sencillos, estructurados, comprensibles, coherentes y adecuados a la situación comunicativa sobre asuntos cotidianos, de relevancia personal o de interés público próximo a la experiencia del alumnado, con el fin de describir, narrar, argumentar e informar, en diferentes soportes, utilizando recursos verbales y no verbales, así como estrategias de planificación, control, compensación y cooperación.</w:t>
            </w:r>
          </w:p>
          <w:p w:rsidR="001E7EDE" w:rsidRPr="00A50DDA" w:rsidRDefault="001E7EDE" w:rsidP="00D05550">
            <w:pPr>
              <w:shd w:val="clear" w:color="auto" w:fill="FFFFFF"/>
              <w:spacing w:after="100" w:line="0" w:lineRule="atLeast"/>
              <w:rPr>
                <w:rFonts w:ascii="Arial" w:eastAsia="Times New Roman" w:hAnsi="Arial" w:cs="Arial"/>
                <w:lang w:eastAsia="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PRODUCCIÓN ORAL (RÚBRICA)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2.2. Redactar y difundir textos de extensión media con aceptable claridad, coherencia, cohesión, corrección y adecuación a la situación comunicativa propuesta, a la tipología textual y a las herramientas analógicas y digitales utilizadas sobre asuntos cotidianos, de relevancia personal o de interés público próximos a la experiencia del alumnado, respetando la propiedad intelectual y evitando el plagio.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PRODUCCIÓN ESCRITA (RÚBRICA)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del interlocutor o interlocutora potencial a quien se dirige el texto.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PRODUCCIÓN ORAL (RÚBRICA)</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PRODUCCIÓN ESCRITA (RÚBRICA)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3.1. Planificar, participar y colaborar activamente,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los interlocutores e interlocutoras.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 Y 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INTERACCIÓN ORAL (RÚBRICA)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 Y 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INTERACCIÓN ORAL (RÚBRICA)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4.1. Inferir y explicar textos, conceptos y comunicaciones breves y sencillas en situaciones en las que atender a la diversidad, mostrando respeto y empatía por los </w:t>
            </w:r>
            <w:r w:rsidRPr="00A50DDA">
              <w:rPr>
                <w:rFonts w:ascii="Arial" w:eastAsia="Times New Roman" w:hAnsi="Arial" w:cs="Arial"/>
                <w:color w:val="000000"/>
                <w:sz w:val="22"/>
                <w:lang w:eastAsia="es-ES"/>
              </w:rPr>
              <w:lastRenderedPageBreak/>
              <w:t xml:space="preserve">interlocutores e interlocutoras y por las lenguas empleadas y participando en la solución de problemas de </w:t>
            </w:r>
            <w:proofErr w:type="spellStart"/>
            <w:r w:rsidRPr="00A50DDA">
              <w:rPr>
                <w:rFonts w:ascii="Arial" w:eastAsia="Times New Roman" w:hAnsi="Arial" w:cs="Arial"/>
                <w:color w:val="000000"/>
                <w:sz w:val="22"/>
                <w:lang w:eastAsia="es-ES"/>
              </w:rPr>
              <w:t>intercomprensión</w:t>
            </w:r>
            <w:proofErr w:type="spellEnd"/>
            <w:r w:rsidRPr="00A50DDA">
              <w:rPr>
                <w:rFonts w:ascii="Arial" w:eastAsia="Times New Roman" w:hAnsi="Arial" w:cs="Arial"/>
                <w:color w:val="000000"/>
                <w:sz w:val="22"/>
                <w:lang w:eastAsia="es-ES"/>
              </w:rPr>
              <w:t xml:space="preserve"> y de entendimiento en el entorno, apoyándose en diversos recursos y soportes.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lastRenderedPageBreak/>
              <w:t>ANÁLISIS PRODUCCIÓN</w:t>
            </w:r>
          </w:p>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lastRenderedPageBreak/>
              <w:t>MEDIACIÓN</w:t>
            </w:r>
          </w:p>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(RÚBRICA)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lastRenderedPageBreak/>
              <w:t>4.2.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ANÁLISIS 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MEDIACIÓN</w:t>
            </w:r>
          </w:p>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(RÚBRICA)</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240" w:lineRule="auto"/>
              <w:rPr>
                <w:rFonts w:ascii="Arial" w:eastAsia="Times New Roman" w:hAnsi="Arial" w:cs="Arial"/>
                <w:lang w:eastAsia="es-ES"/>
              </w:rPr>
            </w:pPr>
            <w:r w:rsidRPr="00A50DDA">
              <w:rPr>
                <w:rFonts w:ascii="Arial" w:eastAsia="Times New Roman" w:hAnsi="Arial" w:cs="Arial"/>
                <w:color w:val="000000"/>
                <w:sz w:val="22"/>
                <w:lang w:eastAsia="es-ES"/>
              </w:rPr>
              <w:t>5.1. Comparar y argumentar las semejanzas y diferencias entre distintas lenguas reflexionando de manera progresivamente autónoma sobre su funcionamiento.</w:t>
            </w:r>
          </w:p>
          <w:p w:rsidR="001E7EDE" w:rsidRPr="00A50DDA" w:rsidRDefault="001E7EDE" w:rsidP="00D05550">
            <w:pPr>
              <w:shd w:val="clear" w:color="auto" w:fill="FFFFFF"/>
              <w:spacing w:after="100" w:line="0" w:lineRule="atLeast"/>
              <w:rPr>
                <w:rFonts w:ascii="Arial" w:eastAsia="Times New Roman" w:hAnsi="Arial" w:cs="Arial"/>
                <w:lang w:eastAsia="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OBJETIVA (GRAMÁTICA Y VOCABULARIO)</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240" w:lineRule="auto"/>
              <w:rPr>
                <w:rFonts w:ascii="Arial" w:eastAsia="Times New Roman" w:hAnsi="Arial" w:cs="Arial"/>
                <w:lang w:eastAsia="es-ES"/>
              </w:rPr>
            </w:pPr>
            <w:r w:rsidRPr="00A50DDA">
              <w:rPr>
                <w:rFonts w:ascii="Arial" w:eastAsia="Times New Roman" w:hAnsi="Arial" w:cs="Arial"/>
                <w:color w:val="000000"/>
                <w:sz w:val="22"/>
                <w:lang w:eastAsia="es-ES"/>
              </w:rPr>
              <w:t>5.2. Utilizar de forma creativa estrategias y conocimientos de mejora de la capacidad de comunicar y de aprender la Lengua Extranjera con apoyo de otros participantes y de soportes analógicos y digitales. </w:t>
            </w:r>
          </w:p>
          <w:p w:rsidR="001E7EDE" w:rsidRPr="00A50DDA" w:rsidRDefault="001E7EDE" w:rsidP="00D05550">
            <w:pPr>
              <w:shd w:val="clear" w:color="auto" w:fill="FFFFFF"/>
              <w:spacing w:after="100" w:line="0" w:lineRule="atLeast"/>
              <w:rPr>
                <w:rFonts w:ascii="Arial" w:eastAsia="Times New Roman" w:hAnsi="Arial" w:cs="Arial"/>
                <w:lang w:eastAsia="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OBJETIVA (GRAMÁTICA Y VOCABULARIO)</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5.3. Registrar y analizar los progresos y dificultades de aprendizaje de la Lengua Extranjera seleccionando las estrategias más eficaces para superar esas dificultades y consolidar el aprendizaje, realizando actividades de planificación del propio aprendizaje, autoevaluación y </w:t>
            </w:r>
            <w:proofErr w:type="spellStart"/>
            <w:r w:rsidRPr="00A50DDA">
              <w:rPr>
                <w:rFonts w:ascii="Arial" w:eastAsia="Times New Roman" w:hAnsi="Arial" w:cs="Arial"/>
                <w:color w:val="000000"/>
                <w:sz w:val="22"/>
                <w:lang w:eastAsia="es-ES"/>
              </w:rPr>
              <w:t>coevaluación</w:t>
            </w:r>
            <w:proofErr w:type="spellEnd"/>
            <w:r w:rsidRPr="00A50DDA">
              <w:rPr>
                <w:rFonts w:ascii="Arial" w:eastAsia="Times New Roman" w:hAnsi="Arial" w:cs="Arial"/>
                <w:color w:val="000000"/>
                <w:sz w:val="22"/>
                <w:lang w:eastAsia="es-ES"/>
              </w:rPr>
              <w:t>, como las propuestas en el Portfolio Europeo de las Lenguas (PEL) o en un diario de aprendizaje, haciendo esos progresos y dificultades explícitos y compartiéndolos.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OBJETIVA (GRAMÁTICA Y VOCABULARIO)</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DIARIO DE CLASE</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6.2. Valorar críticamente en relación con los derechos humanos y adecuarse a la diversidad lingüística, cultural y artística propia de países donde se habla la Lengua Extranjera, favoreciendo el desarrollo de una cultura compartida y una ciudadanía comprometida con la sostenibilidad y los valores democráticos.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ANÁLISIS 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CUADERNO DE CLASE</w:t>
            </w:r>
          </w:p>
        </w:tc>
      </w:tr>
      <w:tr w:rsidR="001E7EDE" w:rsidRPr="00A50DDA" w:rsidTr="00D0555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6.3. Aplicar estrategias para defender y apreciar la diversidad lingüística, cultural y </w:t>
            </w:r>
            <w:r w:rsidRPr="00A50DDA">
              <w:rPr>
                <w:rFonts w:ascii="Arial" w:eastAsia="Times New Roman" w:hAnsi="Arial" w:cs="Arial"/>
                <w:color w:val="000000"/>
                <w:sz w:val="22"/>
                <w:lang w:eastAsia="es-ES"/>
              </w:rPr>
              <w:lastRenderedPageBreak/>
              <w:t xml:space="preserve">artística atendiendo a valores </w:t>
            </w:r>
            <w:proofErr w:type="spellStart"/>
            <w:r w:rsidRPr="00A50DDA">
              <w:rPr>
                <w:rFonts w:ascii="Arial" w:eastAsia="Times New Roman" w:hAnsi="Arial" w:cs="Arial"/>
                <w:color w:val="000000"/>
                <w:sz w:val="22"/>
                <w:lang w:eastAsia="es-ES"/>
              </w:rPr>
              <w:t>ecosociales</w:t>
            </w:r>
            <w:proofErr w:type="spellEnd"/>
            <w:r w:rsidRPr="00A50DDA">
              <w:rPr>
                <w:rFonts w:ascii="Arial" w:eastAsia="Times New Roman" w:hAnsi="Arial" w:cs="Arial"/>
                <w:color w:val="000000"/>
                <w:sz w:val="22"/>
                <w:lang w:eastAsia="es-ES"/>
              </w:rPr>
              <w:t xml:space="preserve"> y democráticos y respetando los principios de justicia, equidad e igualdad.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 xml:space="preserve">ANÁLISIS PRODUCCIÓN </w:t>
            </w:r>
            <w:r w:rsidRPr="00A50DDA">
              <w:rPr>
                <w:rFonts w:ascii="Arial" w:eastAsia="Times New Roman" w:hAnsi="Arial" w:cs="Arial"/>
                <w:color w:val="000000"/>
                <w:sz w:val="22"/>
                <w:lang w:eastAsia="es-ES"/>
              </w:rPr>
              <w:lastRenderedPageBreak/>
              <w:t>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CUADERNO DE CLASE</w:t>
            </w:r>
          </w:p>
        </w:tc>
      </w:tr>
    </w:tbl>
    <w:p w:rsidR="001E7EDE" w:rsidRDefault="001E7EDE" w:rsidP="001E7EDE">
      <w:pPr>
        <w:spacing w:line="240" w:lineRule="auto"/>
        <w:rPr>
          <w:rFonts w:ascii="Arial" w:eastAsia="Times New Roman" w:hAnsi="Arial" w:cs="Arial"/>
          <w:color w:val="000000"/>
          <w:sz w:val="22"/>
          <w:lang w:eastAsia="es-ES"/>
        </w:rPr>
      </w:pPr>
    </w:p>
    <w:p w:rsidR="001E7EDE" w:rsidRDefault="001E7EDE" w:rsidP="001E7EDE">
      <w:pPr>
        <w:spacing w:line="240" w:lineRule="auto"/>
        <w:rPr>
          <w:rFonts w:ascii="Arial" w:eastAsia="Times New Roman" w:hAnsi="Arial" w:cs="Arial"/>
          <w:color w:val="000000"/>
          <w:sz w:val="22"/>
          <w:lang w:eastAsia="es-ES"/>
        </w:rPr>
      </w:pPr>
    </w:p>
    <w:p w:rsidR="001E7EDE" w:rsidRDefault="001E7EDE" w:rsidP="001E7EDE">
      <w:pPr>
        <w:spacing w:line="240" w:lineRule="auto"/>
        <w:rPr>
          <w:rFonts w:ascii="Arial" w:eastAsia="Times New Roman" w:hAnsi="Arial" w:cs="Arial"/>
          <w:color w:val="000000"/>
          <w:sz w:val="22"/>
          <w:lang w:eastAsia="es-ES"/>
        </w:rPr>
      </w:pPr>
    </w:p>
    <w:p w:rsidR="001E7EDE" w:rsidRPr="00A50DDA" w:rsidRDefault="001E7EDE" w:rsidP="001E7EDE">
      <w:pPr>
        <w:spacing w:line="240" w:lineRule="auto"/>
        <w:rPr>
          <w:rFonts w:ascii="Arial" w:eastAsia="Times New Roman" w:hAnsi="Arial" w:cs="Arial"/>
          <w:color w:val="000000"/>
          <w:sz w:val="22"/>
          <w:lang w:eastAsia="es-ES"/>
        </w:rPr>
      </w:pPr>
    </w:p>
    <w:p w:rsidR="001E7EDE" w:rsidRPr="00A50DDA" w:rsidRDefault="001E7EDE" w:rsidP="001E7EDE">
      <w:pPr>
        <w:spacing w:line="240" w:lineRule="auto"/>
        <w:rPr>
          <w:rFonts w:ascii="Arial" w:eastAsia="Times New Roman" w:hAnsi="Arial" w:cs="Arial"/>
          <w:color w:val="000000"/>
          <w:sz w:val="22"/>
          <w:lang w:eastAsia="es-ES"/>
        </w:rPr>
      </w:pPr>
    </w:p>
    <w:p w:rsidR="001E7EDE" w:rsidRPr="00A50DDA" w:rsidRDefault="001E7EDE" w:rsidP="001E7EDE">
      <w:pPr>
        <w:pStyle w:val="Ttulo3"/>
        <w:numPr>
          <w:ilvl w:val="0"/>
          <w:numId w:val="3"/>
        </w:numPr>
        <w:tabs>
          <w:tab w:val="left" w:pos="851"/>
        </w:tabs>
        <w:ind w:right="1191"/>
        <w:rPr>
          <w:rFonts w:ascii="Arial" w:hAnsi="Arial" w:cs="Arial"/>
          <w:sz w:val="24"/>
          <w:szCs w:val="24"/>
        </w:rPr>
      </w:pPr>
      <w:bookmarkStart w:id="1" w:name="_Toc180254886"/>
      <w:r w:rsidRPr="00A50DDA">
        <w:rPr>
          <w:rFonts w:ascii="Arial" w:hAnsi="Arial" w:cs="Arial"/>
          <w:sz w:val="24"/>
          <w:szCs w:val="24"/>
        </w:rPr>
        <w:t>CRITERIOS DE CALIFICACIÓN</w:t>
      </w:r>
      <w:bookmarkEnd w:id="1"/>
    </w:p>
    <w:p w:rsidR="001E7EDE" w:rsidRPr="00A50DDA" w:rsidRDefault="001E7EDE" w:rsidP="001E7EDE">
      <w:pPr>
        <w:ind w:right="850"/>
        <w:rPr>
          <w:rFonts w:ascii="Arial" w:hAnsi="Arial" w:cs="Arial"/>
          <w:sz w:val="22"/>
        </w:rPr>
      </w:pPr>
      <w:r w:rsidRPr="00A50DDA">
        <w:rPr>
          <w:rFonts w:ascii="Arial" w:hAnsi="Arial" w:cs="Arial"/>
          <w:sz w:val="22"/>
        </w:rPr>
        <w:t xml:space="preserve">Los criterios de calificación resumidos en la siguiente tabla permiten medir el nivel de logro de los conocimientos mostrados por el alumnado en los distintos instrumentos de evaluación utilizados en el proceso de enseñanza-aprendizaje. </w:t>
      </w:r>
    </w:p>
    <w:p w:rsidR="001E7EDE" w:rsidRPr="00A50DDA" w:rsidRDefault="001E7EDE" w:rsidP="001E7EDE">
      <w:pPr>
        <w:ind w:right="850"/>
        <w:rPr>
          <w:rFonts w:ascii="Arial" w:eastAsia="Times New Roman" w:hAnsi="Arial" w:cs="Arial"/>
          <w:sz w:val="22"/>
          <w:lang w:eastAsia="es-ES"/>
        </w:rPr>
      </w:pPr>
      <w:r w:rsidRPr="00A50DDA">
        <w:rPr>
          <w:rFonts w:ascii="Arial" w:hAnsi="Arial" w:cs="Arial"/>
          <w:sz w:val="22"/>
        </w:rPr>
        <w:t xml:space="preserve">La calificación del alumnado se obtendrá de la media ponderada de los todos los criterios de evaluación ya que </w:t>
      </w:r>
      <w:r w:rsidRPr="00A50DDA">
        <w:rPr>
          <w:rFonts w:ascii="Arial" w:eastAsia="Times New Roman" w:hAnsi="Arial" w:cs="Arial"/>
          <w:sz w:val="22"/>
          <w:lang w:eastAsia="es-ES"/>
        </w:rPr>
        <w:t>en cada unidad didáctica (UD0, UD1, UD2, UD3. UD4, UD5 Y UD6) se valorarán todos los criterios de evaluación.</w:t>
      </w:r>
    </w:p>
    <w:p w:rsidR="001E7EDE" w:rsidRPr="00A50DDA" w:rsidRDefault="001E7EDE" w:rsidP="001E7EDE">
      <w:pPr>
        <w:ind w:right="850"/>
        <w:rPr>
          <w:rFonts w:ascii="Arial" w:hAnsi="Arial" w:cs="Arial"/>
          <w:sz w:val="22"/>
        </w:rPr>
      </w:pPr>
      <w:r w:rsidRPr="00A50DDA">
        <w:rPr>
          <w:rFonts w:ascii="Arial" w:hAnsi="Arial" w:cs="Arial"/>
          <w:sz w:val="22"/>
        </w:rPr>
        <w:t xml:space="preserve">Cada docente evaluará al alumnado las veces que considere necesarias y con distintos instrumentos de evaluación diseñados para ello con el objetivo de cerciorarse del grado de adquisición de los distintos aprendizajes. </w:t>
      </w:r>
    </w:p>
    <w:p w:rsidR="001E7EDE" w:rsidRPr="00A50DDA" w:rsidRDefault="001E7EDE" w:rsidP="001E7EDE">
      <w:pPr>
        <w:ind w:right="850"/>
        <w:rPr>
          <w:rFonts w:ascii="Arial" w:hAnsi="Arial" w:cs="Arial"/>
          <w:sz w:val="22"/>
        </w:rPr>
      </w:pPr>
      <w:r w:rsidRPr="00A50DDA">
        <w:rPr>
          <w:rFonts w:ascii="Arial" w:hAnsi="Arial" w:cs="Arial"/>
          <w:sz w:val="22"/>
        </w:rPr>
        <w:t xml:space="preserve">El alumnado podrá obtener cualquier calificación dentro de la escala de 0 a 10. </w:t>
      </w:r>
    </w:p>
    <w:p w:rsidR="001E7EDE" w:rsidRPr="00A50DDA" w:rsidRDefault="001E7EDE" w:rsidP="001E7EDE">
      <w:pPr>
        <w:ind w:right="850"/>
        <w:rPr>
          <w:rFonts w:ascii="Arial" w:eastAsia="Times New Roman" w:hAnsi="Arial" w:cs="Arial"/>
          <w:sz w:val="22"/>
          <w:lang w:eastAsia="es-ES"/>
        </w:rPr>
      </w:pPr>
      <w:r w:rsidRPr="00A50DDA">
        <w:rPr>
          <w:rFonts w:ascii="Arial" w:hAnsi="Arial" w:cs="Arial"/>
          <w:sz w:val="22"/>
        </w:rPr>
        <w:t>Los aprendizajes imprescindibles asociados a cada criterio de evaluación constituyen, al menos, el 50% de la calificación de cada criterio de evaluación.</w:t>
      </w:r>
    </w:p>
    <w:p w:rsidR="001E7EDE" w:rsidRPr="00A50DDA" w:rsidRDefault="001E7EDE" w:rsidP="001E7EDE">
      <w:pPr>
        <w:spacing w:line="240" w:lineRule="auto"/>
        <w:rPr>
          <w:rFonts w:ascii="Arial" w:eastAsia="Times New Roman" w:hAnsi="Arial" w:cs="Arial"/>
          <w:sz w:val="22"/>
          <w:lang w:eastAsia="es-ES"/>
        </w:rPr>
      </w:pPr>
    </w:p>
    <w:tbl>
      <w:tblPr>
        <w:tblW w:w="14885" w:type="dxa"/>
        <w:tblInd w:w="-214" w:type="dxa"/>
        <w:tblLayout w:type="fixed"/>
        <w:tblCellMar>
          <w:top w:w="15" w:type="dxa"/>
          <w:left w:w="15" w:type="dxa"/>
          <w:bottom w:w="15" w:type="dxa"/>
          <w:right w:w="15" w:type="dxa"/>
        </w:tblCellMar>
        <w:tblLook w:val="04A0"/>
      </w:tblPr>
      <w:tblGrid>
        <w:gridCol w:w="3828"/>
        <w:gridCol w:w="1843"/>
        <w:gridCol w:w="2693"/>
        <w:gridCol w:w="1418"/>
        <w:gridCol w:w="2835"/>
        <w:gridCol w:w="2268"/>
      </w:tblGrid>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E7EDE" w:rsidRPr="00A50DDA" w:rsidRDefault="001E7EDE" w:rsidP="00D05550">
            <w:pPr>
              <w:spacing w:line="0" w:lineRule="atLeast"/>
              <w:jc w:val="center"/>
              <w:rPr>
                <w:rFonts w:ascii="Arial" w:eastAsia="Times New Roman" w:hAnsi="Arial" w:cs="Arial"/>
                <w:b/>
                <w:bCs/>
                <w:color w:val="000000"/>
                <w:lang w:eastAsia="es-ES"/>
              </w:rPr>
            </w:pPr>
          </w:p>
          <w:p w:rsidR="001E7EDE" w:rsidRPr="00A50DDA" w:rsidRDefault="001E7EDE" w:rsidP="00D05550">
            <w:pPr>
              <w:spacing w:line="0" w:lineRule="atLeast"/>
              <w:jc w:val="center"/>
              <w:rPr>
                <w:rFonts w:ascii="Arial" w:eastAsia="Times New Roman" w:hAnsi="Arial" w:cs="Arial"/>
                <w:lang w:eastAsia="es-ES"/>
              </w:rPr>
            </w:pPr>
            <w:r w:rsidRPr="00A50DDA">
              <w:rPr>
                <w:rFonts w:ascii="Arial" w:eastAsia="Times New Roman" w:hAnsi="Arial" w:cs="Arial"/>
                <w:b/>
                <w:bCs/>
                <w:color w:val="000000"/>
                <w:sz w:val="22"/>
                <w:lang w:eastAsia="es-ES"/>
              </w:rPr>
              <w:t>CRITERIOS DE EVALUACIÓN</w:t>
            </w:r>
          </w:p>
        </w:tc>
        <w:tc>
          <w:tcPr>
            <w:tcW w:w="1843"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E7EDE" w:rsidRPr="00A50DDA" w:rsidRDefault="001E7EDE" w:rsidP="00D05550">
            <w:pPr>
              <w:spacing w:line="0" w:lineRule="atLeast"/>
              <w:jc w:val="center"/>
              <w:rPr>
                <w:rFonts w:ascii="Arial" w:eastAsia="Times New Roman" w:hAnsi="Arial" w:cs="Arial"/>
                <w:b/>
                <w:bCs/>
                <w:color w:val="000000"/>
                <w:lang w:eastAsia="es-ES"/>
              </w:rPr>
            </w:pPr>
          </w:p>
          <w:p w:rsidR="001E7EDE" w:rsidRPr="00A50DDA" w:rsidRDefault="001E7EDE" w:rsidP="00D05550">
            <w:pPr>
              <w:spacing w:line="0" w:lineRule="atLeast"/>
              <w:jc w:val="center"/>
              <w:rPr>
                <w:rFonts w:ascii="Arial" w:eastAsia="Times New Roman" w:hAnsi="Arial" w:cs="Arial"/>
                <w:lang w:eastAsia="es-ES"/>
              </w:rPr>
            </w:pPr>
            <w:r>
              <w:rPr>
                <w:rFonts w:ascii="Arial" w:eastAsia="Times New Roman" w:hAnsi="Arial" w:cs="Arial"/>
                <w:b/>
                <w:bCs/>
                <w:color w:val="000000"/>
                <w:sz w:val="22"/>
                <w:lang w:eastAsia="es-ES"/>
              </w:rPr>
              <w:t>PONDERACIÓN</w:t>
            </w:r>
          </w:p>
        </w:tc>
        <w:tc>
          <w:tcPr>
            <w:tcW w:w="2693"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1E7EDE" w:rsidRDefault="001E7EDE" w:rsidP="00D05550">
            <w:pPr>
              <w:spacing w:line="0" w:lineRule="atLeast"/>
              <w:jc w:val="center"/>
              <w:rPr>
                <w:rFonts w:ascii="Arial" w:eastAsia="Times New Roman" w:hAnsi="Arial" w:cs="Arial"/>
                <w:b/>
                <w:bCs/>
                <w:color w:val="000000"/>
                <w:lang w:eastAsia="es-ES"/>
              </w:rPr>
            </w:pPr>
          </w:p>
          <w:p w:rsidR="001E7EDE" w:rsidRPr="00A50DDA" w:rsidRDefault="001E7EDE" w:rsidP="00D05550">
            <w:pPr>
              <w:spacing w:line="0" w:lineRule="atLeast"/>
              <w:jc w:val="center"/>
              <w:rPr>
                <w:rFonts w:ascii="Arial" w:eastAsia="Times New Roman" w:hAnsi="Arial" w:cs="Arial"/>
                <w:b/>
                <w:bCs/>
                <w:color w:val="000000"/>
                <w:lang w:eastAsia="es-ES"/>
              </w:rPr>
            </w:pPr>
            <w:r>
              <w:rPr>
                <w:rFonts w:ascii="Arial" w:eastAsia="Times New Roman" w:hAnsi="Arial" w:cs="Arial"/>
                <w:b/>
                <w:bCs/>
                <w:color w:val="000000"/>
                <w:lang w:eastAsia="es-ES"/>
              </w:rPr>
              <w:t>CONCRECIÓN</w:t>
            </w:r>
          </w:p>
        </w:tc>
        <w:tc>
          <w:tcPr>
            <w:tcW w:w="141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1E7EDE" w:rsidRDefault="001E7EDE" w:rsidP="00D05550">
            <w:pPr>
              <w:spacing w:line="0" w:lineRule="atLeast"/>
              <w:jc w:val="center"/>
              <w:rPr>
                <w:rFonts w:ascii="Arial" w:eastAsia="Times New Roman" w:hAnsi="Arial" w:cs="Arial"/>
                <w:b/>
                <w:bCs/>
                <w:color w:val="000000"/>
                <w:lang w:eastAsia="es-ES"/>
              </w:rPr>
            </w:pPr>
          </w:p>
          <w:p w:rsidR="001E7EDE" w:rsidRPr="00A50DDA" w:rsidRDefault="001E7EDE" w:rsidP="00D05550">
            <w:pPr>
              <w:spacing w:line="0" w:lineRule="atLeast"/>
              <w:jc w:val="center"/>
              <w:rPr>
                <w:rFonts w:ascii="Arial" w:eastAsia="Times New Roman" w:hAnsi="Arial" w:cs="Arial"/>
                <w:b/>
                <w:bCs/>
                <w:color w:val="000000"/>
                <w:lang w:eastAsia="es-ES"/>
              </w:rPr>
            </w:pPr>
            <w:r>
              <w:rPr>
                <w:rFonts w:ascii="Arial" w:eastAsia="Times New Roman" w:hAnsi="Arial" w:cs="Arial"/>
                <w:b/>
                <w:bCs/>
                <w:color w:val="000000"/>
                <w:lang w:eastAsia="es-ES"/>
              </w:rPr>
              <w:t>UDS.</w:t>
            </w:r>
          </w:p>
        </w:tc>
        <w:tc>
          <w:tcPr>
            <w:tcW w:w="283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E7EDE" w:rsidRPr="00A50DDA" w:rsidRDefault="001E7EDE" w:rsidP="00D05550">
            <w:pPr>
              <w:spacing w:line="0" w:lineRule="atLeast"/>
              <w:jc w:val="center"/>
              <w:rPr>
                <w:rFonts w:ascii="Arial" w:eastAsia="Times New Roman" w:hAnsi="Arial" w:cs="Arial"/>
                <w:b/>
                <w:bCs/>
                <w:color w:val="000000"/>
                <w:lang w:eastAsia="es-ES"/>
              </w:rPr>
            </w:pPr>
          </w:p>
          <w:p w:rsidR="001E7EDE" w:rsidRPr="00A50DDA" w:rsidRDefault="001E7EDE" w:rsidP="00D05550">
            <w:pPr>
              <w:spacing w:line="0" w:lineRule="atLeast"/>
              <w:jc w:val="center"/>
              <w:rPr>
                <w:rFonts w:ascii="Arial" w:eastAsia="Times New Roman" w:hAnsi="Arial" w:cs="Arial"/>
                <w:lang w:eastAsia="es-ES"/>
              </w:rPr>
            </w:pPr>
            <w:r w:rsidRPr="00A50DDA">
              <w:rPr>
                <w:rFonts w:ascii="Arial" w:eastAsia="Times New Roman" w:hAnsi="Arial" w:cs="Arial"/>
                <w:b/>
                <w:bCs/>
                <w:color w:val="000000"/>
                <w:sz w:val="22"/>
                <w:lang w:eastAsia="es-ES"/>
              </w:rPr>
              <w:t>PROCEDIMIENTO DE EVALUACIÓN</w:t>
            </w:r>
          </w:p>
        </w:tc>
        <w:tc>
          <w:tcPr>
            <w:tcW w:w="226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hideMark/>
          </w:tcPr>
          <w:p w:rsidR="001E7EDE" w:rsidRPr="00A50DDA" w:rsidRDefault="001E7EDE" w:rsidP="00D05550">
            <w:pPr>
              <w:spacing w:line="0" w:lineRule="atLeast"/>
              <w:jc w:val="center"/>
              <w:rPr>
                <w:rFonts w:ascii="Arial" w:eastAsia="Times New Roman" w:hAnsi="Arial" w:cs="Arial"/>
                <w:b/>
                <w:bCs/>
                <w:color w:val="000000"/>
                <w:lang w:eastAsia="es-ES"/>
              </w:rPr>
            </w:pPr>
          </w:p>
          <w:p w:rsidR="001E7EDE" w:rsidRPr="00A50DDA" w:rsidRDefault="001E7EDE" w:rsidP="00D05550">
            <w:pPr>
              <w:spacing w:line="0" w:lineRule="atLeast"/>
              <w:jc w:val="center"/>
              <w:rPr>
                <w:rFonts w:ascii="Arial" w:eastAsia="Times New Roman" w:hAnsi="Arial" w:cs="Arial"/>
                <w:lang w:eastAsia="es-ES"/>
              </w:rPr>
            </w:pPr>
            <w:r w:rsidRPr="00A50DDA">
              <w:rPr>
                <w:rFonts w:ascii="Arial" w:eastAsia="Times New Roman" w:hAnsi="Arial" w:cs="Arial"/>
                <w:b/>
                <w:bCs/>
                <w:color w:val="000000"/>
                <w:sz w:val="22"/>
                <w:lang w:eastAsia="es-ES"/>
              </w:rPr>
              <w:t>INSTRUMENTO DE EVALUACIÓN</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1.1. Extraer y analizar el sentido global y las ideas principales, y seleccionar información pertinente de textos orales, escritos y multimodales sobre temas cotidianos, de </w:t>
            </w:r>
            <w:r w:rsidRPr="00A50DDA">
              <w:rPr>
                <w:rFonts w:ascii="Arial" w:eastAsia="Times New Roman" w:hAnsi="Arial" w:cs="Arial"/>
                <w:color w:val="000000"/>
                <w:sz w:val="22"/>
                <w:lang w:eastAsia="es-ES"/>
              </w:rPr>
              <w:lastRenderedPageBreak/>
              <w:t>relevancia personal o de interés público próximos a la experiencia del alumnado, expresados de forma clara y en la lengua estándar a través de diversos soportes.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1E4DD2" w:rsidRDefault="001E7EDE" w:rsidP="00D05550">
            <w:pPr>
              <w:shd w:val="clear" w:color="auto" w:fill="FFFFFF"/>
              <w:spacing w:before="100" w:after="100" w:line="0" w:lineRule="atLeast"/>
              <w:jc w:val="center"/>
              <w:rPr>
                <w:rFonts w:ascii="Arial" w:eastAsia="Times New Roman" w:hAnsi="Arial" w:cs="Arial"/>
                <w:b/>
                <w:lang w:eastAsia="es-ES"/>
              </w:rPr>
            </w:pPr>
            <w:r w:rsidRPr="001E4DD2">
              <w:rPr>
                <w:rFonts w:ascii="Arial" w:eastAsia="Times New Roman" w:hAnsi="Arial" w:cs="Arial"/>
                <w:b/>
                <w:color w:val="000000"/>
                <w:sz w:val="22"/>
                <w:lang w:eastAsia="es-ES"/>
              </w:rPr>
              <w:lastRenderedPageBreak/>
              <w:t>10%</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1.1.1. Extraer y analizar el sentido global y las ideas principales de textos orales y escritos.</w:t>
            </w:r>
          </w:p>
          <w:p w:rsidR="001E7EDE" w:rsidRPr="00BD1207" w:rsidRDefault="001E7EDE" w:rsidP="00D05550">
            <w:pPr>
              <w:spacing w:line="0" w:lineRule="atLeast"/>
              <w:rPr>
                <w:rFonts w:ascii="Arial" w:hAnsi="Arial" w:cs="Arial"/>
                <w:b/>
              </w:rPr>
            </w:pPr>
            <w:r w:rsidRPr="00BD1207">
              <w:rPr>
                <w:rFonts w:ascii="Arial" w:hAnsi="Arial" w:cs="Arial"/>
                <w:b/>
                <w:sz w:val="22"/>
              </w:rPr>
              <w:t>5%</w:t>
            </w:r>
          </w:p>
          <w:p w:rsidR="001E7EDE" w:rsidRPr="00BD1207" w:rsidRDefault="001E7EDE" w:rsidP="00D05550">
            <w:pPr>
              <w:spacing w:line="0" w:lineRule="atLeast"/>
              <w:rPr>
                <w:rFonts w:ascii="Arial" w:hAnsi="Arial" w:cs="Arial"/>
                <w:b/>
              </w:rPr>
            </w:pPr>
            <w:r w:rsidRPr="00BD1207">
              <w:rPr>
                <w:rFonts w:ascii="Arial" w:hAnsi="Arial" w:cs="Arial"/>
                <w:sz w:val="22"/>
              </w:rPr>
              <w:lastRenderedPageBreak/>
              <w:t>1.1.2. Seleccionar información pertinente de textos orales y escritos de forma clara y en lengua estándar a</w:t>
            </w:r>
            <w:r w:rsidRPr="00BD1207">
              <w:rPr>
                <w:rFonts w:ascii="Arial" w:hAnsi="Arial" w:cs="Arial"/>
                <w:b/>
                <w:sz w:val="22"/>
              </w:rPr>
              <w:t xml:space="preserve"> </w:t>
            </w:r>
            <w:r w:rsidRPr="00BD1207">
              <w:rPr>
                <w:rFonts w:ascii="Arial" w:hAnsi="Arial" w:cs="Arial"/>
                <w:sz w:val="22"/>
              </w:rPr>
              <w:t>través de</w:t>
            </w:r>
            <w:r w:rsidRPr="00BD1207">
              <w:rPr>
                <w:rFonts w:ascii="Arial" w:hAnsi="Arial" w:cs="Arial"/>
                <w:b/>
                <w:sz w:val="22"/>
              </w:rPr>
              <w:t xml:space="preserve"> distintos soportes.</w:t>
            </w:r>
          </w:p>
          <w:p w:rsidR="001E7EDE" w:rsidRPr="00BD1207" w:rsidRDefault="001E7EDE" w:rsidP="00D05550">
            <w:pPr>
              <w:spacing w:line="0" w:lineRule="atLeast"/>
              <w:rPr>
                <w:rFonts w:ascii="Arial" w:eastAsia="Times New Roman" w:hAnsi="Arial" w:cs="Arial"/>
                <w:b/>
                <w:color w:val="000000"/>
                <w:lang w:eastAsia="es-ES"/>
              </w:rPr>
            </w:pPr>
            <w:r w:rsidRPr="00BD1207">
              <w:rPr>
                <w:rFonts w:ascii="Arial" w:hAnsi="Arial" w:cs="Arial"/>
                <w:b/>
                <w:sz w:val="22"/>
              </w:rPr>
              <w:t>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sz w:val="22"/>
                <w:lang w:eastAsia="es-ES"/>
              </w:rPr>
              <w:lastRenderedPageBreak/>
              <w:t xml:space="preserve">      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PRUEBA DE COMPRENSIÓN ORAL</w:t>
            </w:r>
          </w:p>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Y</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PRUEBA DE COMPRENSIÓN ESCRITA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lastRenderedPageBreak/>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rPr>
            </w:pPr>
            <w:r w:rsidRPr="00BD1207">
              <w:rPr>
                <w:rFonts w:ascii="Arial" w:hAnsi="Arial" w:cs="Arial"/>
                <w:b/>
                <w:sz w:val="22"/>
              </w:rPr>
              <w:t>1.2.1. Interpretar y valorar los rasgos discursivos de textos propios de los ámbitos de las relaciones interpersonales, de los medios de comunicación social y del aprendizaje progresivamente más complejos.</w:t>
            </w:r>
            <w:r w:rsidRPr="00BD1207">
              <w:rPr>
                <w:rFonts w:ascii="Arial" w:hAnsi="Arial" w:cs="Arial"/>
                <w:sz w:val="22"/>
              </w:rPr>
              <w:t xml:space="preserve"> </w:t>
            </w:r>
          </w:p>
          <w:p w:rsidR="001E7EDE" w:rsidRPr="00BD1207" w:rsidRDefault="001E7EDE" w:rsidP="00D05550">
            <w:pPr>
              <w:spacing w:line="0" w:lineRule="atLeast"/>
              <w:rPr>
                <w:rFonts w:ascii="Arial" w:hAnsi="Arial" w:cs="Arial"/>
                <w:b/>
              </w:rPr>
            </w:pPr>
            <w:r w:rsidRPr="00BD1207">
              <w:rPr>
                <w:rFonts w:ascii="Arial" w:hAnsi="Arial" w:cs="Arial"/>
                <w:b/>
                <w:sz w:val="22"/>
              </w:rPr>
              <w:t>2,5%</w:t>
            </w:r>
          </w:p>
          <w:p w:rsidR="001E7EDE" w:rsidRPr="00BD1207" w:rsidRDefault="001E7EDE" w:rsidP="00D05550">
            <w:pPr>
              <w:spacing w:line="0" w:lineRule="atLeast"/>
              <w:rPr>
                <w:rFonts w:ascii="Arial" w:hAnsi="Arial" w:cs="Arial"/>
              </w:rPr>
            </w:pPr>
            <w:r w:rsidRPr="00BD1207">
              <w:rPr>
                <w:rFonts w:ascii="Arial" w:hAnsi="Arial" w:cs="Arial"/>
                <w:sz w:val="22"/>
              </w:rPr>
              <w:t>1.2.2 Interpretar y valorar los rasgos discursivos de textos literarios progresivamente más complejos.</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p w:rsidR="001E7EDE" w:rsidRPr="00A50DDA" w:rsidRDefault="001E7EDE" w:rsidP="00D05550">
            <w:pPr>
              <w:shd w:val="clear" w:color="auto" w:fill="FFFFFF"/>
              <w:spacing w:before="100" w:after="100" w:line="0" w:lineRule="atLeast"/>
              <w:rPr>
                <w:rFonts w:ascii="Arial" w:eastAsia="Times New Roman" w:hAnsi="Arial" w:cs="Arial"/>
                <w:color w:val="000000"/>
                <w:lang w:eastAsia="es-ES"/>
              </w:rPr>
            </w:pP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 xml:space="preserve">PRUEBA DE COMPRENSIÓN ORAL </w:t>
            </w:r>
          </w:p>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Y</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DE COMPRENSIÓN ESCRITA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1.3. Seleccionar, organizar y aplicar las estrategias y conocimientos más adecuados en cada situación comunicativa para comprender el sentido general, la información esencial y los detalles más relevantes de los textos; inferir significados e interpretar elementos </w:t>
            </w:r>
            <w:r w:rsidRPr="00A50DDA">
              <w:rPr>
                <w:rFonts w:ascii="Arial" w:eastAsia="Times New Roman" w:hAnsi="Arial" w:cs="Arial"/>
                <w:color w:val="000000"/>
                <w:sz w:val="22"/>
                <w:lang w:eastAsia="es-ES"/>
              </w:rPr>
              <w:lastRenderedPageBreak/>
              <w:t>no verbales; y buscar, seleccionar y gestionar información veraz.</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rPr>
            </w:pPr>
            <w:r w:rsidRPr="00BD1207">
              <w:rPr>
                <w:rFonts w:ascii="Arial" w:hAnsi="Arial" w:cs="Arial"/>
                <w:b/>
                <w:sz w:val="22"/>
              </w:rPr>
              <w:t>1.3.1. Seleccionar, organizar y aplicar las estrategias y conocimientos adecuados en cada situación comunicativa.</w:t>
            </w:r>
          </w:p>
          <w:p w:rsidR="001E7EDE" w:rsidRPr="00BD1207" w:rsidRDefault="001E7EDE" w:rsidP="00D05550">
            <w:pPr>
              <w:spacing w:line="0" w:lineRule="atLeast"/>
              <w:rPr>
                <w:rFonts w:ascii="Arial" w:hAnsi="Arial" w:cs="Arial"/>
                <w:b/>
              </w:rPr>
            </w:pPr>
            <w:r w:rsidRPr="00BD1207">
              <w:rPr>
                <w:rFonts w:ascii="Arial" w:hAnsi="Arial" w:cs="Arial"/>
                <w:b/>
                <w:sz w:val="22"/>
              </w:rPr>
              <w:t>2,5%</w:t>
            </w:r>
          </w:p>
          <w:p w:rsidR="001E7EDE" w:rsidRPr="00BD1207" w:rsidRDefault="001E7EDE" w:rsidP="00D05550">
            <w:pPr>
              <w:spacing w:line="0" w:lineRule="atLeast"/>
              <w:rPr>
                <w:rFonts w:ascii="Arial" w:hAnsi="Arial" w:cs="Arial"/>
              </w:rPr>
            </w:pPr>
            <w:r w:rsidRPr="00BD1207">
              <w:rPr>
                <w:rFonts w:ascii="Arial" w:hAnsi="Arial" w:cs="Arial"/>
                <w:sz w:val="22"/>
              </w:rPr>
              <w:t xml:space="preserve">1.3.2 Distinguir la intención y las </w:t>
            </w:r>
            <w:proofErr w:type="gramStart"/>
            <w:r w:rsidRPr="00BD1207">
              <w:rPr>
                <w:rFonts w:ascii="Arial" w:hAnsi="Arial" w:cs="Arial"/>
                <w:sz w:val="22"/>
              </w:rPr>
              <w:t>opiniones ,</w:t>
            </w:r>
            <w:proofErr w:type="gramEnd"/>
            <w:r w:rsidRPr="00BD1207">
              <w:rPr>
                <w:rFonts w:ascii="Arial" w:hAnsi="Arial" w:cs="Arial"/>
                <w:sz w:val="22"/>
              </w:rPr>
              <w:t xml:space="preserve"> implícitas </w:t>
            </w:r>
            <w:r w:rsidRPr="00BD1207">
              <w:rPr>
                <w:rFonts w:ascii="Arial" w:hAnsi="Arial" w:cs="Arial"/>
                <w:sz w:val="22"/>
              </w:rPr>
              <w:lastRenderedPageBreak/>
              <w:t>y explícitas de los textos; inferir significados e interpretar elementos no verbales y buscar, seleccionar y contrastar información.</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PRUEBA DE COMPRENSIÓN ORAL</w:t>
            </w:r>
          </w:p>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Y</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 DE COMPRENSIÓN ESCRITA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240" w:lineRule="auto"/>
              <w:rPr>
                <w:rFonts w:ascii="Arial" w:eastAsia="Times New Roman" w:hAnsi="Arial" w:cs="Arial"/>
                <w:lang w:eastAsia="es-ES"/>
              </w:rPr>
            </w:pPr>
            <w:r w:rsidRPr="00A50DDA">
              <w:rPr>
                <w:rFonts w:ascii="Arial" w:eastAsia="Times New Roman" w:hAnsi="Arial" w:cs="Arial"/>
                <w:color w:val="000000"/>
                <w:sz w:val="22"/>
                <w:lang w:eastAsia="es-ES"/>
              </w:rPr>
              <w:lastRenderedPageBreak/>
              <w:t>2.1. Expresar oralmente textos sencillos, estructurados, comprensibles, coherentes y adecuados a la situación comunicativa sobre asuntos cotidianos, de relevancia personal o de interés público próximo a la experiencia del alumnado, con el fin de describir, narrar, argumentar e informar, en diferentes soportes, utilizando recursos verbales y no verbales, así como estrategias de planificación, control, compensación y cooperación.</w:t>
            </w:r>
          </w:p>
          <w:p w:rsidR="001E7EDE" w:rsidRPr="00A50DDA" w:rsidRDefault="001E7EDE" w:rsidP="00D05550">
            <w:pPr>
              <w:shd w:val="clear" w:color="auto" w:fill="FFFFFF"/>
              <w:spacing w:after="100" w:line="0" w:lineRule="atLeast"/>
              <w:rPr>
                <w:rFonts w:ascii="Arial" w:eastAsia="Times New Roman" w:hAnsi="Arial" w:cs="Arial"/>
                <w:lang w:eastAsia="es-ES"/>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2.1.1. Expresar oralmente textos sencillos, estructurados, coherentes y adecuados a la situación comunicativa sobre asuntos cotidianos, de relevancia personal o de interés público próximo a la experiencia del alumnado, utilizando recursos verbales y no verbales.</w:t>
            </w:r>
          </w:p>
          <w:p w:rsidR="001E7EDE" w:rsidRPr="00BD1207" w:rsidRDefault="001E7EDE" w:rsidP="00D05550">
            <w:pPr>
              <w:spacing w:line="0" w:lineRule="atLeast"/>
              <w:rPr>
                <w:rFonts w:ascii="Arial" w:hAnsi="Arial" w:cs="Arial"/>
                <w:b/>
              </w:rPr>
            </w:pPr>
            <w:r w:rsidRPr="00BD1207">
              <w:rPr>
                <w:rFonts w:ascii="Arial" w:hAnsi="Arial" w:cs="Arial"/>
                <w:b/>
                <w:sz w:val="22"/>
              </w:rPr>
              <w:t>2,5%</w:t>
            </w:r>
          </w:p>
          <w:p w:rsidR="001E7EDE" w:rsidRPr="00BD1207" w:rsidRDefault="001E7EDE" w:rsidP="00D05550">
            <w:pPr>
              <w:spacing w:line="0" w:lineRule="atLeast"/>
              <w:rPr>
                <w:rFonts w:ascii="Arial" w:eastAsia="Times New Roman" w:hAnsi="Arial" w:cs="Arial"/>
                <w:color w:val="000000"/>
                <w:lang w:eastAsia="es-ES"/>
              </w:rPr>
            </w:pPr>
          </w:p>
          <w:p w:rsidR="001E7EDE" w:rsidRPr="00BD1207" w:rsidRDefault="001E7EDE" w:rsidP="00D05550">
            <w:pPr>
              <w:spacing w:line="0" w:lineRule="atLeast"/>
              <w:rPr>
                <w:rFonts w:ascii="Arial" w:hAnsi="Arial" w:cs="Arial"/>
              </w:rPr>
            </w:pPr>
            <w:r w:rsidRPr="00BD1207">
              <w:rPr>
                <w:rFonts w:ascii="Arial" w:hAnsi="Arial" w:cs="Arial"/>
                <w:sz w:val="22"/>
              </w:rPr>
              <w:t>2.1.2 Usar estrategias de planificación, control, compensación y cooperación para expresar oralmente textos sencillos y estructurados.</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PRODUCCIÓN ORAL (RÚBRICA)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2.2. Redactar y difundir textos de extensión media con aceptable claridad, coherencia, cohesión, </w:t>
            </w:r>
            <w:r w:rsidRPr="00A50DDA">
              <w:rPr>
                <w:rFonts w:ascii="Arial" w:eastAsia="Times New Roman" w:hAnsi="Arial" w:cs="Arial"/>
                <w:color w:val="000000"/>
                <w:sz w:val="22"/>
                <w:lang w:eastAsia="es-ES"/>
              </w:rPr>
              <w:lastRenderedPageBreak/>
              <w:t>corrección y adecuación a la situación comunicativa propuesta, a la tipología textual y a las herramientas analógicas y digitales utilizadas sobre asuntos cotidianos, de relevancia personal o de interés público próximos a la experiencia del alumnado, respetando la propiedad intelectual y evitando el plagio.</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2.2.1. Redactar y difundir textos coherentes y cohesionados de extensión media </w:t>
            </w:r>
            <w:r w:rsidRPr="00BD1207">
              <w:rPr>
                <w:rFonts w:ascii="Arial" w:hAnsi="Arial" w:cs="Arial"/>
                <w:b/>
                <w:sz w:val="22"/>
              </w:rPr>
              <w:lastRenderedPageBreak/>
              <w:t>adecuándose a la situación comunicativa propuesta</w:t>
            </w:r>
            <w:r>
              <w:rPr>
                <w:rFonts w:ascii="Arial" w:hAnsi="Arial" w:cs="Arial"/>
                <w:b/>
                <w:sz w:val="22"/>
              </w:rPr>
              <w:t>.</w:t>
            </w:r>
          </w:p>
          <w:p w:rsidR="001E7EDE" w:rsidRPr="00BD1207" w:rsidRDefault="001E7EDE" w:rsidP="00D05550">
            <w:pPr>
              <w:spacing w:line="0" w:lineRule="atLeast"/>
              <w:rPr>
                <w:rFonts w:ascii="Arial" w:hAnsi="Arial" w:cs="Arial"/>
                <w:b/>
              </w:rPr>
            </w:pPr>
            <w:r w:rsidRPr="00BD1207">
              <w:rPr>
                <w:rFonts w:ascii="Arial" w:hAnsi="Arial" w:cs="Arial"/>
                <w:b/>
                <w:sz w:val="22"/>
              </w:rPr>
              <w:t>5%</w:t>
            </w:r>
          </w:p>
          <w:p w:rsidR="001E7EDE" w:rsidRPr="00BD1207" w:rsidRDefault="001E7EDE" w:rsidP="00D05550">
            <w:pPr>
              <w:spacing w:line="0" w:lineRule="atLeast"/>
              <w:rPr>
                <w:rFonts w:ascii="Arial" w:eastAsia="Times New Roman" w:hAnsi="Arial" w:cs="Arial"/>
                <w:b/>
                <w:color w:val="000000"/>
                <w:lang w:eastAsia="es-ES"/>
              </w:rPr>
            </w:pP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sz w:val="22"/>
                <w:lang w:eastAsia="es-ES"/>
              </w:rPr>
              <w:lastRenderedPageBreak/>
              <w:t xml:space="preserve">    TODAS</w:t>
            </w: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PRODUCCIÓN ESCRITA (RÚBRICA)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lastRenderedPageBreak/>
              <w:t>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del interlocutor o interlocutora potencial a quien se dirige el texto.</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hd w:val="clear" w:color="auto" w:fill="FFFFFF"/>
              <w:spacing w:before="100" w:after="100" w:line="0" w:lineRule="atLeast"/>
              <w:rPr>
                <w:rFonts w:ascii="Arial" w:hAnsi="Arial" w:cs="Arial"/>
                <w:b/>
              </w:rPr>
            </w:pPr>
            <w:r w:rsidRPr="00BD1207">
              <w:rPr>
                <w:rFonts w:ascii="Arial" w:hAnsi="Arial" w:cs="Arial"/>
                <w:b/>
                <w:sz w:val="22"/>
              </w:rPr>
              <w:t>2.3.1. Seleccionar, organizar y aplicar estrategias para planificar, producir y revisar en la elaboración de textos coherentes, cohesionados de diferente tipología y adecuados contextualizados comunicativamente utilizando conocimientos previos.</w:t>
            </w:r>
          </w:p>
          <w:p w:rsidR="001E7EDE" w:rsidRPr="00BD1207" w:rsidRDefault="001E7EDE" w:rsidP="00D05550">
            <w:pPr>
              <w:shd w:val="clear" w:color="auto" w:fill="FFFFFF"/>
              <w:spacing w:before="100" w:after="100" w:line="0" w:lineRule="atLeast"/>
              <w:rPr>
                <w:rFonts w:ascii="Arial" w:hAnsi="Arial" w:cs="Arial"/>
                <w:b/>
              </w:rPr>
            </w:pPr>
            <w:r w:rsidRPr="00BD1207">
              <w:rPr>
                <w:rFonts w:ascii="Arial" w:hAnsi="Arial" w:cs="Arial"/>
                <w:b/>
                <w:sz w:val="22"/>
              </w:rPr>
              <w:t>2,5%</w:t>
            </w:r>
          </w:p>
          <w:p w:rsidR="001E7EDE" w:rsidRPr="00BD1207" w:rsidRDefault="001E7EDE" w:rsidP="00D05550">
            <w:pPr>
              <w:shd w:val="clear" w:color="auto" w:fill="FFFFFF"/>
              <w:spacing w:before="100" w:after="100" w:line="0" w:lineRule="atLeast"/>
              <w:rPr>
                <w:rFonts w:ascii="Arial" w:hAnsi="Arial" w:cs="Arial"/>
              </w:rPr>
            </w:pPr>
            <w:r w:rsidRPr="00BD1207">
              <w:rPr>
                <w:rFonts w:ascii="Arial" w:hAnsi="Arial" w:cs="Arial"/>
                <w:sz w:val="22"/>
              </w:rPr>
              <w:t>2.3.2 Cooperar en la elaboración de textos.</w:t>
            </w:r>
          </w:p>
          <w:p w:rsidR="001E7EDE" w:rsidRPr="00BD1207" w:rsidRDefault="001E7EDE" w:rsidP="00D05550">
            <w:pPr>
              <w:shd w:val="clear" w:color="auto" w:fill="FFFFFF"/>
              <w:spacing w:before="100" w:after="100" w:line="0" w:lineRule="atLeast"/>
              <w:rPr>
                <w:rFonts w:ascii="Arial" w:eastAsia="Times New Roman" w:hAnsi="Arial" w:cs="Arial"/>
                <w:b/>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line="240" w:lineRule="auto"/>
              <w:jc w:val="center"/>
              <w:rPr>
                <w:rFonts w:ascii="Arial" w:eastAsia="Times New Roman" w:hAnsi="Arial" w:cs="Arial"/>
                <w:lang w:eastAsia="es-ES"/>
              </w:rPr>
            </w:pPr>
            <w:r w:rsidRPr="00A50DDA">
              <w:rPr>
                <w:rFonts w:ascii="Arial" w:eastAsia="Times New Roman" w:hAnsi="Arial" w:cs="Arial"/>
                <w:color w:val="000000"/>
                <w:sz w:val="22"/>
                <w:lang w:eastAsia="es-ES"/>
              </w:rPr>
              <w:t>PRODUCCIÓN ORAL (RÚBRICA)</w:t>
            </w:r>
          </w:p>
          <w:p w:rsidR="001E7EDE" w:rsidRPr="00A50DDA" w:rsidRDefault="001E7EDE" w:rsidP="00D05550">
            <w:pPr>
              <w:shd w:val="clear" w:color="auto" w:fill="FFFFFF"/>
              <w:spacing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PRODUCCIÓN ESCRITA (RÚBRICA)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3.1. Planificar, participar y colaborar activamente, a través de diversos soportes, en situaciones interactivas sobre temas cotidianos, de </w:t>
            </w:r>
            <w:r w:rsidRPr="00A50DDA">
              <w:rPr>
                <w:rFonts w:ascii="Arial" w:eastAsia="Times New Roman" w:hAnsi="Arial" w:cs="Arial"/>
                <w:color w:val="000000"/>
                <w:sz w:val="22"/>
                <w:lang w:eastAsia="es-ES"/>
              </w:rPr>
              <w:lastRenderedPageBreak/>
              <w:t>relevancia personal o de interés público cercanos a la experiencia del alumnado, mostrando iniciativa, empatía y respeto por la cortesía lingüística y la etiqueta digital, así como por las diferentes necesidades, ideas, inquietudes, iniciativas y motivaciones de los interlocutores e interlocutoras.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2,5%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3.1.1. Planificar, participar y colaborar activamente en situaciones interactivas, </w:t>
            </w:r>
            <w:r w:rsidRPr="00BD1207">
              <w:rPr>
                <w:rFonts w:ascii="Arial" w:hAnsi="Arial" w:cs="Arial"/>
                <w:b/>
                <w:sz w:val="22"/>
              </w:rPr>
              <w:lastRenderedPageBreak/>
              <w:t xml:space="preserve">mostrando iniciativa, empatía y respeto por la cortesía </w:t>
            </w:r>
            <w:proofErr w:type="spellStart"/>
            <w:r w:rsidRPr="00BD1207">
              <w:rPr>
                <w:rFonts w:ascii="Arial" w:hAnsi="Arial" w:cs="Arial"/>
                <w:b/>
                <w:sz w:val="22"/>
              </w:rPr>
              <w:t>lingüística</w:t>
            </w:r>
            <w:proofErr w:type="spellEnd"/>
            <w:r w:rsidRPr="00BD1207">
              <w:rPr>
                <w:rFonts w:ascii="Arial" w:hAnsi="Arial" w:cs="Arial"/>
                <w:b/>
                <w:sz w:val="22"/>
              </w:rPr>
              <w:t xml:space="preserve"> teniendo en cuenta las necesidades de los interlocutores. </w:t>
            </w:r>
          </w:p>
          <w:p w:rsidR="001E7EDE" w:rsidRPr="00BD1207" w:rsidRDefault="001E7EDE" w:rsidP="00D05550">
            <w:pPr>
              <w:spacing w:line="0" w:lineRule="atLeast"/>
              <w:rPr>
                <w:rFonts w:ascii="Arial" w:hAnsi="Arial" w:cs="Arial"/>
                <w:b/>
              </w:rPr>
            </w:pPr>
            <w:r w:rsidRPr="00BD1207">
              <w:rPr>
                <w:rFonts w:ascii="Arial" w:hAnsi="Arial" w:cs="Arial"/>
                <w:b/>
                <w:sz w:val="22"/>
              </w:rPr>
              <w:t>1,25%</w:t>
            </w:r>
          </w:p>
          <w:p w:rsidR="001E7EDE" w:rsidRPr="00BD1207" w:rsidRDefault="001E7EDE" w:rsidP="00D05550">
            <w:pPr>
              <w:spacing w:line="0" w:lineRule="atLeast"/>
              <w:rPr>
                <w:rFonts w:ascii="Arial" w:hAnsi="Arial" w:cs="Arial"/>
              </w:rPr>
            </w:pPr>
          </w:p>
          <w:p w:rsidR="001E7EDE" w:rsidRPr="00BD1207" w:rsidRDefault="001E7EDE" w:rsidP="00D05550">
            <w:pPr>
              <w:spacing w:line="0" w:lineRule="atLeast"/>
              <w:rPr>
                <w:rFonts w:ascii="Arial" w:hAnsi="Arial" w:cs="Arial"/>
              </w:rPr>
            </w:pPr>
            <w:r w:rsidRPr="00BD1207">
              <w:rPr>
                <w:rFonts w:ascii="Arial" w:hAnsi="Arial" w:cs="Arial"/>
                <w:sz w:val="22"/>
              </w:rPr>
              <w:t>3.1.2 Ofrecer explicaciones, argumentos y comentarios en situaciones interactivas.</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1,25%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PRUEBA ESPECÍFICA Y OBSERVACIÓN SISTEMÁTICA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INTERACCIÓN ORAL (RÚBRICA)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lastRenderedPageBreak/>
              <w:t>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2,5%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3.2.1. Seleccionar y utilizar estrategias adecuadas para iniciar, mantener y terminar la comunicación, tomar y ceder la palabra, solicitar y formular aclaraciones y explicaciones. </w:t>
            </w:r>
          </w:p>
          <w:p w:rsidR="001E7EDE" w:rsidRPr="00BD1207" w:rsidRDefault="001E7EDE" w:rsidP="00D05550">
            <w:pPr>
              <w:spacing w:line="0" w:lineRule="atLeast"/>
              <w:rPr>
                <w:rFonts w:ascii="Arial" w:hAnsi="Arial" w:cs="Arial"/>
                <w:b/>
              </w:rPr>
            </w:pPr>
            <w:r w:rsidRPr="00BD1207">
              <w:rPr>
                <w:rFonts w:ascii="Arial" w:hAnsi="Arial" w:cs="Arial"/>
                <w:b/>
                <w:sz w:val="22"/>
              </w:rPr>
              <w:t>1,25%</w:t>
            </w:r>
          </w:p>
          <w:p w:rsidR="001E7EDE" w:rsidRPr="00BD1207" w:rsidRDefault="001E7EDE" w:rsidP="00D05550">
            <w:pPr>
              <w:spacing w:line="0" w:lineRule="atLeast"/>
              <w:rPr>
                <w:rFonts w:ascii="Arial" w:hAnsi="Arial" w:cs="Arial"/>
              </w:rPr>
            </w:pPr>
            <w:r w:rsidRPr="00BD1207">
              <w:rPr>
                <w:rFonts w:ascii="Arial" w:hAnsi="Arial" w:cs="Arial"/>
                <w:sz w:val="22"/>
              </w:rPr>
              <w:t>3.3.2 Formular, comparar y contrastar, resumir, colaborar, debatir, resolver problemas y gestionar situaciones comprometidas.</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1,25%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 Y OBSERVACIÓN SISTEMÁTICA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INTERACCIÓN ORAL (RÚBRICA)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4.1. Inferir y explicar textos, conceptos y comunicaciones breves y sencillas en situaciones en las que </w:t>
            </w:r>
            <w:r w:rsidRPr="00A50DDA">
              <w:rPr>
                <w:rFonts w:ascii="Arial" w:eastAsia="Times New Roman" w:hAnsi="Arial" w:cs="Arial"/>
                <w:color w:val="000000"/>
                <w:sz w:val="22"/>
                <w:lang w:eastAsia="es-ES"/>
              </w:rPr>
              <w:lastRenderedPageBreak/>
              <w:t xml:space="preserve">atender a la diversidad, mostrando respeto y empatía por los interlocutores e interlocutoras y por las lenguas empleadas y participando en la solución de problemas de </w:t>
            </w:r>
            <w:proofErr w:type="spellStart"/>
            <w:r w:rsidRPr="00A50DDA">
              <w:rPr>
                <w:rFonts w:ascii="Arial" w:eastAsia="Times New Roman" w:hAnsi="Arial" w:cs="Arial"/>
                <w:color w:val="000000"/>
                <w:sz w:val="22"/>
                <w:lang w:eastAsia="es-ES"/>
              </w:rPr>
              <w:t>intercomprensión</w:t>
            </w:r>
            <w:proofErr w:type="spellEnd"/>
            <w:r w:rsidRPr="00A50DDA">
              <w:rPr>
                <w:rFonts w:ascii="Arial" w:eastAsia="Times New Roman" w:hAnsi="Arial" w:cs="Arial"/>
                <w:color w:val="000000"/>
                <w:sz w:val="22"/>
                <w:lang w:eastAsia="es-ES"/>
              </w:rPr>
              <w:t xml:space="preserve"> y de entendimiento en el entorno, apoyándose en diversos recursos y soportes.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240" w:lineRule="auto"/>
              <w:rPr>
                <w:rFonts w:ascii="Arial" w:hAnsi="Arial" w:cs="Arial"/>
                <w:b/>
              </w:rPr>
            </w:pPr>
            <w:r w:rsidRPr="00BD1207">
              <w:rPr>
                <w:rFonts w:ascii="Arial" w:hAnsi="Arial" w:cs="Arial"/>
                <w:b/>
                <w:sz w:val="22"/>
              </w:rPr>
              <w:t xml:space="preserve">4.1.1. Interpretar y explicar textos y comunicaciones breves sencillas en situaciones </w:t>
            </w:r>
            <w:r w:rsidRPr="00BD1207">
              <w:rPr>
                <w:rFonts w:ascii="Arial" w:hAnsi="Arial" w:cs="Arial"/>
                <w:b/>
                <w:sz w:val="22"/>
              </w:rPr>
              <w:lastRenderedPageBreak/>
              <w:t xml:space="preserve">en las que atender a la diversidad, mostrando respeto por los interlocutores y participando en la solución de problemas de </w:t>
            </w:r>
            <w:proofErr w:type="spellStart"/>
            <w:r w:rsidRPr="00BD1207">
              <w:rPr>
                <w:rFonts w:ascii="Arial" w:hAnsi="Arial" w:cs="Arial"/>
                <w:b/>
                <w:sz w:val="22"/>
              </w:rPr>
              <w:t>intercomprensión</w:t>
            </w:r>
            <w:proofErr w:type="spellEnd"/>
            <w:r w:rsidRPr="00BD1207">
              <w:rPr>
                <w:rFonts w:ascii="Arial" w:hAnsi="Arial" w:cs="Arial"/>
                <w:b/>
                <w:sz w:val="22"/>
              </w:rPr>
              <w:t xml:space="preserve"> y de entendimiento. </w:t>
            </w:r>
          </w:p>
          <w:p w:rsidR="001E7EDE" w:rsidRPr="00BD1207" w:rsidRDefault="001E7EDE" w:rsidP="00D05550">
            <w:pPr>
              <w:spacing w:line="240" w:lineRule="auto"/>
              <w:rPr>
                <w:rFonts w:ascii="Arial" w:hAnsi="Arial" w:cs="Arial"/>
                <w:b/>
              </w:rPr>
            </w:pPr>
            <w:r w:rsidRPr="00BD1207">
              <w:rPr>
                <w:rFonts w:ascii="Arial" w:hAnsi="Arial" w:cs="Arial"/>
                <w:b/>
                <w:sz w:val="22"/>
              </w:rPr>
              <w:t>2,5%</w:t>
            </w:r>
          </w:p>
          <w:p w:rsidR="001E7EDE" w:rsidRPr="00BD1207" w:rsidRDefault="001E7EDE" w:rsidP="00D05550">
            <w:pPr>
              <w:spacing w:line="240" w:lineRule="auto"/>
              <w:rPr>
                <w:rFonts w:ascii="Arial" w:hAnsi="Arial" w:cs="Arial"/>
              </w:rPr>
            </w:pPr>
            <w:r w:rsidRPr="00BD1207">
              <w:rPr>
                <w:rFonts w:ascii="Arial" w:hAnsi="Arial" w:cs="Arial"/>
                <w:sz w:val="22"/>
              </w:rPr>
              <w:t>4.1.2. Participar en la solución de problemas mostrando aprecio por las lenguas variedades o registros empleados.</w:t>
            </w:r>
          </w:p>
          <w:p w:rsidR="001E7EDE" w:rsidRPr="00BD1207" w:rsidRDefault="001E7EDE" w:rsidP="00D05550">
            <w:pPr>
              <w:spacing w:line="240" w:lineRule="auto"/>
              <w:rPr>
                <w:rFonts w:ascii="Arial" w:eastAsia="Times New Roman" w:hAnsi="Arial" w:cs="Arial"/>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lastRenderedPageBreak/>
              <w:t>ANÁLISIS</w:t>
            </w: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PRODUCCIÓN</w:t>
            </w:r>
          </w:p>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ALUMNOS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MEDIACIÓN (RÚBRICA)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lastRenderedPageBreak/>
              <w:t>4.2.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4.2.1. Aplicar estrategias que faciliten la comunicación y sirvan para explicar y simplificar textos, y que sean adecuadas a las intenciones comunicativas. </w:t>
            </w:r>
          </w:p>
          <w:p w:rsidR="001E7EDE" w:rsidRPr="00BD1207" w:rsidRDefault="001E7EDE" w:rsidP="00D05550">
            <w:pPr>
              <w:spacing w:line="0" w:lineRule="atLeast"/>
              <w:rPr>
                <w:rFonts w:ascii="Arial" w:hAnsi="Arial" w:cs="Arial"/>
                <w:b/>
              </w:rPr>
            </w:pPr>
            <w:r w:rsidRPr="00BD1207">
              <w:rPr>
                <w:rFonts w:ascii="Arial" w:hAnsi="Arial" w:cs="Arial"/>
                <w:b/>
                <w:sz w:val="22"/>
              </w:rPr>
              <w:t>2,5%</w:t>
            </w:r>
          </w:p>
          <w:p w:rsidR="001E7EDE" w:rsidRPr="00BD1207" w:rsidRDefault="001E7EDE" w:rsidP="00D05550">
            <w:pPr>
              <w:spacing w:line="0" w:lineRule="atLeast"/>
              <w:rPr>
                <w:rFonts w:ascii="Arial" w:hAnsi="Arial" w:cs="Arial"/>
              </w:rPr>
            </w:pPr>
            <w:r w:rsidRPr="00BD1207">
              <w:rPr>
                <w:rFonts w:ascii="Arial" w:hAnsi="Arial" w:cs="Arial"/>
                <w:sz w:val="22"/>
              </w:rPr>
              <w:t>4.2.2. Usar recursos físicos o digitales en función de la tarea y del conocimiento previo y los intereses de los interlocutores.</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ANÁLISIS</w:t>
            </w:r>
          </w:p>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PRODUCCIÓN ALUMNOS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sidRPr="00A50DDA">
              <w:rPr>
                <w:rFonts w:ascii="Arial" w:eastAsia="Times New Roman" w:hAnsi="Arial" w:cs="Arial"/>
                <w:color w:val="000000"/>
                <w:sz w:val="22"/>
                <w:lang w:eastAsia="es-ES"/>
              </w:rPr>
              <w:t>MEDIACIÓN</w:t>
            </w:r>
          </w:p>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(RÚBRICA)</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240" w:lineRule="auto"/>
              <w:rPr>
                <w:rFonts w:ascii="Arial" w:eastAsia="Times New Roman" w:hAnsi="Arial" w:cs="Arial"/>
                <w:lang w:eastAsia="es-ES"/>
              </w:rPr>
            </w:pPr>
            <w:r w:rsidRPr="00A50DDA">
              <w:rPr>
                <w:rFonts w:ascii="Arial" w:eastAsia="Times New Roman" w:hAnsi="Arial" w:cs="Arial"/>
                <w:color w:val="000000"/>
                <w:sz w:val="22"/>
                <w:lang w:eastAsia="es-ES"/>
              </w:rPr>
              <w:t xml:space="preserve">5.1. Comparar y argumentar las semejanzas y diferencias entre </w:t>
            </w:r>
            <w:r w:rsidRPr="00A50DDA">
              <w:rPr>
                <w:rFonts w:ascii="Arial" w:eastAsia="Times New Roman" w:hAnsi="Arial" w:cs="Arial"/>
                <w:color w:val="000000"/>
                <w:sz w:val="22"/>
                <w:lang w:eastAsia="es-ES"/>
              </w:rPr>
              <w:lastRenderedPageBreak/>
              <w:t>distintas lenguas reflexionando de manera progresivamente autónoma sobre su funcionamiento.</w:t>
            </w:r>
          </w:p>
          <w:p w:rsidR="001E7EDE" w:rsidRPr="00A50DDA" w:rsidRDefault="001E7EDE" w:rsidP="00D05550">
            <w:pPr>
              <w:shd w:val="clear" w:color="auto" w:fill="FFFFFF"/>
              <w:spacing w:after="100" w:line="0" w:lineRule="atLeast"/>
              <w:rPr>
                <w:rFonts w:ascii="Arial" w:eastAsia="Times New Roman" w:hAnsi="Arial" w:cs="Arial"/>
                <w:lang w:eastAsia="es-ES"/>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10%</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5.1.1. Comparar y argumentar las </w:t>
            </w:r>
            <w:r w:rsidRPr="00BD1207">
              <w:rPr>
                <w:rFonts w:ascii="Arial" w:hAnsi="Arial" w:cs="Arial"/>
                <w:b/>
                <w:sz w:val="22"/>
              </w:rPr>
              <w:lastRenderedPageBreak/>
              <w:t xml:space="preserve">semejanzas y diferencias entre distintas </w:t>
            </w:r>
            <w:proofErr w:type="gramStart"/>
            <w:r w:rsidRPr="00BD1207">
              <w:rPr>
                <w:rFonts w:ascii="Arial" w:hAnsi="Arial" w:cs="Arial"/>
                <w:b/>
                <w:sz w:val="22"/>
              </w:rPr>
              <w:t>lenguas .</w:t>
            </w:r>
            <w:proofErr w:type="gramEnd"/>
          </w:p>
          <w:p w:rsidR="001E7EDE" w:rsidRPr="00BD1207" w:rsidRDefault="001E7EDE" w:rsidP="00D05550">
            <w:pPr>
              <w:spacing w:line="0" w:lineRule="atLeast"/>
              <w:rPr>
                <w:rFonts w:ascii="Arial" w:hAnsi="Arial" w:cs="Arial"/>
                <w:b/>
              </w:rPr>
            </w:pPr>
            <w:r w:rsidRPr="00BD1207">
              <w:rPr>
                <w:rFonts w:ascii="Arial" w:hAnsi="Arial" w:cs="Arial"/>
                <w:b/>
                <w:sz w:val="22"/>
              </w:rPr>
              <w:t>5%</w:t>
            </w:r>
          </w:p>
          <w:p w:rsidR="001E7EDE" w:rsidRPr="00BD1207" w:rsidRDefault="001E7EDE" w:rsidP="00D05550">
            <w:pPr>
              <w:spacing w:line="0" w:lineRule="atLeast"/>
              <w:rPr>
                <w:rFonts w:ascii="Arial" w:hAnsi="Arial" w:cs="Arial"/>
              </w:rPr>
            </w:pPr>
            <w:r w:rsidRPr="00BD1207">
              <w:rPr>
                <w:rFonts w:ascii="Arial" w:hAnsi="Arial" w:cs="Arial"/>
                <w:sz w:val="22"/>
              </w:rPr>
              <w:t>5.1.2. Reflexionar de forma sistemática sobre el funcionamiento de distintas lenguas para establecer relaciones entre ellas.</w:t>
            </w:r>
          </w:p>
          <w:p w:rsidR="001E7EDE" w:rsidRPr="00BD1207" w:rsidRDefault="001E7EDE" w:rsidP="00D05550">
            <w:pPr>
              <w:spacing w:line="0" w:lineRule="atLeast"/>
              <w:rPr>
                <w:rFonts w:ascii="Arial" w:hAnsi="Arial" w:cs="Arial"/>
              </w:rPr>
            </w:pPr>
            <w:r w:rsidRPr="00BD1207">
              <w:rPr>
                <w:rFonts w:ascii="Arial" w:hAnsi="Arial" w:cs="Arial"/>
                <w:sz w:val="22"/>
              </w:rPr>
              <w:t>5%</w:t>
            </w:r>
          </w:p>
          <w:p w:rsidR="001E7EDE" w:rsidRPr="00BD1207" w:rsidRDefault="001E7EDE" w:rsidP="00D05550">
            <w:pPr>
              <w:spacing w:line="0" w:lineRule="atLeast"/>
              <w:rPr>
                <w:rFonts w:ascii="Arial" w:eastAsia="Times New Roman" w:hAnsi="Arial" w:cs="Arial"/>
                <w:b/>
                <w:color w:val="000000"/>
                <w:lang w:eastAsia="es-ES"/>
              </w:rPr>
            </w:pP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 xml:space="preserve">OBJETIVA </w:t>
            </w:r>
            <w:r w:rsidRPr="00A50DDA">
              <w:rPr>
                <w:rFonts w:ascii="Arial" w:eastAsia="Times New Roman" w:hAnsi="Arial" w:cs="Arial"/>
                <w:color w:val="000000"/>
                <w:sz w:val="22"/>
                <w:lang w:eastAsia="es-ES"/>
              </w:rPr>
              <w:lastRenderedPageBreak/>
              <w:t>(GRAMÁTICA Y VOCABULARIO)</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pacing w:line="240" w:lineRule="auto"/>
              <w:rPr>
                <w:rFonts w:ascii="Arial" w:eastAsia="Times New Roman" w:hAnsi="Arial" w:cs="Arial"/>
                <w:lang w:eastAsia="es-ES"/>
              </w:rPr>
            </w:pPr>
            <w:r w:rsidRPr="00A50DDA">
              <w:rPr>
                <w:rFonts w:ascii="Arial" w:eastAsia="Times New Roman" w:hAnsi="Arial" w:cs="Arial"/>
                <w:color w:val="000000"/>
                <w:sz w:val="22"/>
                <w:lang w:eastAsia="es-ES"/>
              </w:rPr>
              <w:lastRenderedPageBreak/>
              <w:t>5.2. Utilizar de forma creativa estrategias y conocimientos de mejora de la capacidad de comunicar y de aprender la Lengua Extranjera con apoyo de otros participantes y de soportes analógicos y digitales. </w:t>
            </w:r>
          </w:p>
          <w:p w:rsidR="001E7EDE" w:rsidRPr="00A50DDA" w:rsidRDefault="001E7EDE" w:rsidP="00D05550">
            <w:pPr>
              <w:shd w:val="clear" w:color="auto" w:fill="FFFFFF"/>
              <w:spacing w:after="100" w:line="0" w:lineRule="atLeast"/>
              <w:rPr>
                <w:rFonts w:ascii="Arial" w:eastAsia="Times New Roman" w:hAnsi="Arial" w:cs="Arial"/>
                <w:lang w:eastAsia="es-ES"/>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10%</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rPr>
            </w:pPr>
            <w:r w:rsidRPr="00BD1207">
              <w:rPr>
                <w:rFonts w:ascii="Arial" w:hAnsi="Arial" w:cs="Arial"/>
                <w:b/>
                <w:sz w:val="22"/>
              </w:rPr>
              <w:t>5.2.1. Utilizar estrategias y conocimientos de mejora</w:t>
            </w:r>
            <w:r w:rsidRPr="00BD1207">
              <w:rPr>
                <w:rFonts w:ascii="Arial" w:hAnsi="Arial" w:cs="Arial"/>
                <w:sz w:val="22"/>
              </w:rPr>
              <w:t xml:space="preserve"> </w:t>
            </w:r>
            <w:r w:rsidRPr="00BD1207">
              <w:rPr>
                <w:rFonts w:ascii="Arial" w:hAnsi="Arial" w:cs="Arial"/>
                <w:b/>
                <w:sz w:val="22"/>
              </w:rPr>
              <w:t>de la capacidad de comunicarse en la lengua extranjera con apoyo de otros participantes y soportes digitales y analógicos.</w:t>
            </w:r>
            <w:r w:rsidRPr="00BD1207">
              <w:rPr>
                <w:rFonts w:ascii="Arial" w:hAnsi="Arial" w:cs="Arial"/>
                <w:sz w:val="22"/>
              </w:rPr>
              <w:t xml:space="preserve"> </w:t>
            </w:r>
          </w:p>
          <w:p w:rsidR="001E7EDE" w:rsidRPr="00BD1207" w:rsidRDefault="001E7EDE" w:rsidP="00D05550">
            <w:pPr>
              <w:spacing w:line="0" w:lineRule="atLeast"/>
              <w:rPr>
                <w:rFonts w:ascii="Arial" w:hAnsi="Arial" w:cs="Arial"/>
                <w:b/>
              </w:rPr>
            </w:pPr>
            <w:r w:rsidRPr="00BD1207">
              <w:rPr>
                <w:rFonts w:ascii="Arial" w:hAnsi="Arial" w:cs="Arial"/>
                <w:b/>
                <w:sz w:val="22"/>
              </w:rPr>
              <w:t>5%</w:t>
            </w:r>
          </w:p>
          <w:p w:rsidR="001E7EDE" w:rsidRPr="00BD1207" w:rsidRDefault="001E7EDE" w:rsidP="00D05550">
            <w:pPr>
              <w:spacing w:line="0" w:lineRule="atLeast"/>
              <w:rPr>
                <w:rFonts w:ascii="Arial" w:hAnsi="Arial" w:cs="Arial"/>
              </w:rPr>
            </w:pPr>
            <w:r w:rsidRPr="00BD1207">
              <w:rPr>
                <w:rFonts w:ascii="Arial" w:hAnsi="Arial" w:cs="Arial"/>
                <w:sz w:val="22"/>
              </w:rPr>
              <w:t>5.2.2. Utilizar estrategias de mejora de la capacidad de aprendizaje de la Lengua Extranjera sin apoyo de soportes analógicos y digitales.</w:t>
            </w:r>
          </w:p>
          <w:p w:rsidR="001E7EDE" w:rsidRPr="00BD1207" w:rsidRDefault="001E7EDE" w:rsidP="00D05550">
            <w:pPr>
              <w:spacing w:line="0" w:lineRule="atLeast"/>
              <w:rPr>
                <w:rFonts w:ascii="Arial" w:hAnsi="Arial" w:cs="Arial"/>
              </w:rPr>
            </w:pPr>
            <w:r w:rsidRPr="00BD1207">
              <w:rPr>
                <w:rFonts w:ascii="Arial" w:hAnsi="Arial" w:cs="Arial"/>
                <w:sz w:val="22"/>
              </w:rPr>
              <w:t>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OBJETIVA (GRAMÁTICA Y VOCABULARIO)</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5.3. Registrar y analizar los progresos y dificultades de aprendizaje de la Lengua Extranjera seleccionando las estrategias más eficaces para superar esas </w:t>
            </w:r>
            <w:r w:rsidRPr="00A50DDA">
              <w:rPr>
                <w:rFonts w:ascii="Arial" w:eastAsia="Times New Roman" w:hAnsi="Arial" w:cs="Arial"/>
                <w:color w:val="000000"/>
                <w:sz w:val="22"/>
                <w:lang w:eastAsia="es-ES"/>
              </w:rPr>
              <w:lastRenderedPageBreak/>
              <w:t xml:space="preserve">dificultades y consolidar el aprendizaje, realizando actividades de planificación del propio aprendizaje, autoevaluación y </w:t>
            </w:r>
            <w:proofErr w:type="spellStart"/>
            <w:r w:rsidRPr="00A50DDA">
              <w:rPr>
                <w:rFonts w:ascii="Arial" w:eastAsia="Times New Roman" w:hAnsi="Arial" w:cs="Arial"/>
                <w:color w:val="000000"/>
                <w:sz w:val="22"/>
                <w:lang w:eastAsia="es-ES"/>
              </w:rPr>
              <w:t>coevaluación</w:t>
            </w:r>
            <w:proofErr w:type="spellEnd"/>
            <w:r w:rsidRPr="00A50DDA">
              <w:rPr>
                <w:rFonts w:ascii="Arial" w:eastAsia="Times New Roman" w:hAnsi="Arial" w:cs="Arial"/>
                <w:color w:val="000000"/>
                <w:sz w:val="22"/>
                <w:lang w:eastAsia="es-ES"/>
              </w:rPr>
              <w:t>, como las propuestas en el Portfolio Europeo de las Lenguas (PEL) o en un diario de aprendizaje, haciendo esos progresos y dificultades explícitos y compartiéndolos.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5.3.1. Registrar y reflexionar sobre los progresos y dificultades de aprendizaje de la lengua extranjera, realizando actividades </w:t>
            </w:r>
            <w:r w:rsidRPr="00BD1207">
              <w:rPr>
                <w:rFonts w:ascii="Arial" w:hAnsi="Arial" w:cs="Arial"/>
                <w:b/>
                <w:sz w:val="22"/>
              </w:rPr>
              <w:lastRenderedPageBreak/>
              <w:t xml:space="preserve">de planificación del propio aprendizaje, tales como la autoevaluación y </w:t>
            </w:r>
            <w:proofErr w:type="spellStart"/>
            <w:r w:rsidRPr="00BD1207">
              <w:rPr>
                <w:rFonts w:ascii="Arial" w:hAnsi="Arial" w:cs="Arial"/>
                <w:b/>
                <w:sz w:val="22"/>
              </w:rPr>
              <w:t>coevaluación</w:t>
            </w:r>
            <w:proofErr w:type="spellEnd"/>
            <w:r w:rsidRPr="00BD1207">
              <w:rPr>
                <w:rFonts w:ascii="Arial" w:hAnsi="Arial" w:cs="Arial"/>
                <w:b/>
                <w:sz w:val="22"/>
              </w:rPr>
              <w:t>.</w:t>
            </w:r>
          </w:p>
          <w:p w:rsidR="001E7EDE" w:rsidRPr="00BD1207" w:rsidRDefault="001E7EDE" w:rsidP="00D05550">
            <w:pPr>
              <w:spacing w:line="0" w:lineRule="atLeast"/>
              <w:rPr>
                <w:rFonts w:ascii="Arial" w:hAnsi="Arial" w:cs="Arial"/>
                <w:b/>
              </w:rPr>
            </w:pPr>
            <w:r w:rsidRPr="00BD1207">
              <w:rPr>
                <w:rFonts w:ascii="Arial" w:hAnsi="Arial" w:cs="Arial"/>
                <w:b/>
                <w:sz w:val="22"/>
              </w:rPr>
              <w:t>2,5%</w:t>
            </w:r>
          </w:p>
          <w:p w:rsidR="001E7EDE" w:rsidRPr="00BD1207" w:rsidRDefault="001E7EDE" w:rsidP="00D05550">
            <w:pPr>
              <w:spacing w:line="0" w:lineRule="atLeast"/>
              <w:rPr>
                <w:rFonts w:ascii="Arial" w:hAnsi="Arial" w:cs="Arial"/>
              </w:rPr>
            </w:pPr>
            <w:r w:rsidRPr="00BD1207">
              <w:rPr>
                <w:rFonts w:ascii="Arial" w:hAnsi="Arial" w:cs="Arial"/>
                <w:sz w:val="22"/>
              </w:rPr>
              <w:t>5.3.2. Seleccionar las estrategias para superar dificultades y consolidar el aprendizaje realizando actividades propuestas en el Portfolio Europeo de las Lenguas o en un diario de aprendizaje.</w:t>
            </w:r>
          </w:p>
          <w:p w:rsidR="001E7EDE" w:rsidRPr="00BD1207" w:rsidRDefault="001E7EDE" w:rsidP="00D05550">
            <w:pPr>
              <w:spacing w:line="0" w:lineRule="atLeast"/>
              <w:rPr>
                <w:rFonts w:ascii="Arial" w:eastAsia="Times New Roman" w:hAnsi="Arial" w:cs="Arial"/>
                <w:b/>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PRUEBA ESPECÍFICA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OBJETIVA (GRAMÁTICA Y VOCABULARIO)</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lastRenderedPageBreak/>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10%</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6.1.1. Actuar de forma empática y respetuosa en situaciones interculturales construyendo vínculos entre las diferentes lenguas y culturas rechazando cualquier tipo de prejuicio y estereotipo. </w:t>
            </w:r>
          </w:p>
          <w:p w:rsidR="001E7EDE" w:rsidRPr="00BD1207" w:rsidRDefault="001E7EDE" w:rsidP="00D05550">
            <w:pPr>
              <w:spacing w:line="0" w:lineRule="atLeast"/>
              <w:rPr>
                <w:rFonts w:ascii="Arial" w:hAnsi="Arial" w:cs="Arial"/>
                <w:b/>
              </w:rPr>
            </w:pPr>
            <w:r w:rsidRPr="00BD1207">
              <w:rPr>
                <w:rFonts w:ascii="Arial" w:hAnsi="Arial" w:cs="Arial"/>
                <w:b/>
                <w:sz w:val="22"/>
              </w:rPr>
              <w:t>5%</w:t>
            </w:r>
          </w:p>
          <w:p w:rsidR="001E7EDE" w:rsidRPr="00BD1207" w:rsidRDefault="001E7EDE" w:rsidP="00D05550">
            <w:pPr>
              <w:spacing w:line="0" w:lineRule="atLeast"/>
              <w:rPr>
                <w:rFonts w:ascii="Arial" w:hAnsi="Arial" w:cs="Arial"/>
              </w:rPr>
            </w:pPr>
            <w:r w:rsidRPr="00BD1207">
              <w:rPr>
                <w:rFonts w:ascii="Arial" w:hAnsi="Arial" w:cs="Arial"/>
                <w:sz w:val="22"/>
              </w:rPr>
              <w:t>6.1.2. Solucionar los factores socioculturales que dificulten la comunicación.</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OBSERVACIÓN SISTEMÁTICA</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DIARIO DE CLASE</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t xml:space="preserve">6.2. Valorar críticamente en relación con los derechos humanos y </w:t>
            </w:r>
            <w:r w:rsidRPr="00A50DDA">
              <w:rPr>
                <w:rFonts w:ascii="Arial" w:eastAsia="Times New Roman" w:hAnsi="Arial" w:cs="Arial"/>
                <w:color w:val="000000"/>
                <w:sz w:val="22"/>
                <w:lang w:eastAsia="es-ES"/>
              </w:rPr>
              <w:lastRenderedPageBreak/>
              <w:t>adecuarse a la diversidad lingüística, cultural y artística propia de países donde se habla la Lengua Extranjera, favoreciendo el desarrollo de una cultura compartida y una ciudadanía comprometida con la sostenibilidad y los valores democráticos.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6.2.1. Valorar con sentido crítico la diversidad cultural y </w:t>
            </w:r>
            <w:r w:rsidRPr="00BD1207">
              <w:rPr>
                <w:rFonts w:ascii="Arial" w:hAnsi="Arial" w:cs="Arial"/>
                <w:b/>
                <w:sz w:val="22"/>
              </w:rPr>
              <w:lastRenderedPageBreak/>
              <w:t xml:space="preserve">artística de países donde se habla la lengua extranjera promoviendo el desarrollo de una cultura compartida. </w:t>
            </w:r>
          </w:p>
          <w:p w:rsidR="001E7EDE" w:rsidRPr="00BD1207" w:rsidRDefault="001E7EDE" w:rsidP="00D05550">
            <w:pPr>
              <w:spacing w:line="0" w:lineRule="atLeast"/>
              <w:rPr>
                <w:rFonts w:ascii="Arial" w:hAnsi="Arial" w:cs="Arial"/>
                <w:b/>
              </w:rPr>
            </w:pPr>
            <w:r w:rsidRPr="00BD1207">
              <w:rPr>
                <w:rFonts w:ascii="Arial" w:hAnsi="Arial" w:cs="Arial"/>
                <w:b/>
                <w:sz w:val="22"/>
              </w:rPr>
              <w:t>2,5%</w:t>
            </w:r>
          </w:p>
          <w:p w:rsidR="001E7EDE" w:rsidRPr="00BD1207" w:rsidRDefault="001E7EDE" w:rsidP="00D05550">
            <w:pPr>
              <w:spacing w:line="0" w:lineRule="atLeast"/>
              <w:rPr>
                <w:rFonts w:ascii="Arial" w:hAnsi="Arial" w:cs="Arial"/>
              </w:rPr>
            </w:pPr>
            <w:r w:rsidRPr="00BD1207">
              <w:rPr>
                <w:rFonts w:ascii="Arial" w:hAnsi="Arial" w:cs="Arial"/>
                <w:sz w:val="22"/>
              </w:rPr>
              <w:t>6.2.2. Mostrar interés por la diversidad cultural y artística como herramienta eficaz para promover el respeto por los derechos humanos y fomentar el compromiso de la ciudadanía con la sostenibilidad y valores democráticos.</w:t>
            </w:r>
          </w:p>
          <w:p w:rsidR="001E7EDE" w:rsidRPr="00BD1207" w:rsidRDefault="001E7EDE" w:rsidP="00D05550">
            <w:pPr>
              <w:spacing w:line="0" w:lineRule="atLeast"/>
              <w:rPr>
                <w:rFonts w:ascii="Arial" w:eastAsia="Times New Roman" w:hAnsi="Arial" w:cs="Arial"/>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lastRenderedPageBreak/>
              <w:t>ANÁLISIS PRODUCCIÓN ALUMNOS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CUADERNO DE CLASE</w:t>
            </w:r>
          </w:p>
        </w:tc>
      </w:tr>
      <w:tr w:rsidR="001E7EDE" w:rsidRPr="00A50DDA" w:rsidTr="00D05550">
        <w:tc>
          <w:tcPr>
            <w:tcW w:w="3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E7EDE" w:rsidRPr="00A50DDA" w:rsidRDefault="001E7EDE" w:rsidP="00D05550">
            <w:pPr>
              <w:shd w:val="clear" w:color="auto" w:fill="FFFFFF"/>
              <w:spacing w:before="100" w:after="100" w:line="0" w:lineRule="atLeast"/>
              <w:rPr>
                <w:rFonts w:ascii="Arial" w:eastAsia="Times New Roman" w:hAnsi="Arial" w:cs="Arial"/>
                <w:lang w:eastAsia="es-ES"/>
              </w:rPr>
            </w:pPr>
            <w:r w:rsidRPr="00A50DDA">
              <w:rPr>
                <w:rFonts w:ascii="Arial" w:eastAsia="Times New Roman" w:hAnsi="Arial" w:cs="Arial"/>
                <w:color w:val="000000"/>
                <w:sz w:val="22"/>
                <w:lang w:eastAsia="es-ES"/>
              </w:rPr>
              <w:lastRenderedPageBreak/>
              <w:t xml:space="preserve">6.3. Aplicar estrategias para defender y apreciar la diversidad lingüística, cultural y artística atendiendo a valores </w:t>
            </w:r>
            <w:proofErr w:type="spellStart"/>
            <w:r w:rsidRPr="00A50DDA">
              <w:rPr>
                <w:rFonts w:ascii="Arial" w:eastAsia="Times New Roman" w:hAnsi="Arial" w:cs="Arial"/>
                <w:color w:val="000000"/>
                <w:sz w:val="22"/>
                <w:lang w:eastAsia="es-ES"/>
              </w:rPr>
              <w:t>ecosociales</w:t>
            </w:r>
            <w:proofErr w:type="spellEnd"/>
            <w:r w:rsidRPr="00A50DDA">
              <w:rPr>
                <w:rFonts w:ascii="Arial" w:eastAsia="Times New Roman" w:hAnsi="Arial" w:cs="Arial"/>
                <w:color w:val="000000"/>
                <w:sz w:val="22"/>
                <w:lang w:eastAsia="es-ES"/>
              </w:rPr>
              <w:t xml:space="preserve"> y democráticos y respetando los principios de justicia, equidad e igualdad.</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5%</w:t>
            </w:r>
          </w:p>
        </w:tc>
        <w:tc>
          <w:tcPr>
            <w:tcW w:w="2693" w:type="dxa"/>
            <w:tcBorders>
              <w:top w:val="single" w:sz="4" w:space="0" w:color="000000"/>
              <w:left w:val="single" w:sz="4" w:space="0" w:color="000000"/>
              <w:bottom w:val="single" w:sz="4" w:space="0" w:color="000000"/>
              <w:right w:val="single" w:sz="4" w:space="0" w:color="000000"/>
            </w:tcBorders>
          </w:tcPr>
          <w:p w:rsidR="001E7EDE" w:rsidRPr="00BD1207" w:rsidRDefault="001E7EDE" w:rsidP="00D05550">
            <w:pPr>
              <w:spacing w:line="0" w:lineRule="atLeast"/>
              <w:rPr>
                <w:rFonts w:ascii="Arial" w:hAnsi="Arial" w:cs="Arial"/>
                <w:b/>
              </w:rPr>
            </w:pPr>
            <w:r w:rsidRPr="00BD1207">
              <w:rPr>
                <w:rFonts w:ascii="Arial" w:hAnsi="Arial" w:cs="Arial"/>
                <w:b/>
                <w:sz w:val="22"/>
              </w:rPr>
              <w:t xml:space="preserve">6.3.1. Aplicar estrategias para apreciar la diversidad </w:t>
            </w:r>
            <w:proofErr w:type="spellStart"/>
            <w:r w:rsidRPr="00BD1207">
              <w:rPr>
                <w:rFonts w:ascii="Arial" w:hAnsi="Arial" w:cs="Arial"/>
                <w:b/>
                <w:sz w:val="22"/>
              </w:rPr>
              <w:t>lingüística</w:t>
            </w:r>
            <w:proofErr w:type="spellEnd"/>
            <w:r w:rsidRPr="00BD1207">
              <w:rPr>
                <w:rFonts w:ascii="Arial" w:hAnsi="Arial" w:cs="Arial"/>
                <w:b/>
                <w:sz w:val="22"/>
              </w:rPr>
              <w:t xml:space="preserve">, cultural y artística, fomentando valores </w:t>
            </w:r>
            <w:proofErr w:type="spellStart"/>
            <w:r w:rsidRPr="00BD1207">
              <w:rPr>
                <w:rFonts w:ascii="Arial" w:hAnsi="Arial" w:cs="Arial"/>
                <w:b/>
                <w:sz w:val="22"/>
              </w:rPr>
              <w:t>ecosociales</w:t>
            </w:r>
            <w:proofErr w:type="spellEnd"/>
            <w:r w:rsidRPr="00BD1207">
              <w:rPr>
                <w:rFonts w:ascii="Arial" w:hAnsi="Arial" w:cs="Arial"/>
                <w:b/>
                <w:sz w:val="22"/>
              </w:rPr>
              <w:t xml:space="preserve"> y democráticos.</w:t>
            </w:r>
          </w:p>
          <w:p w:rsidR="001E7EDE" w:rsidRPr="00BD1207" w:rsidRDefault="001E7EDE" w:rsidP="00D05550">
            <w:pPr>
              <w:spacing w:line="0" w:lineRule="atLeast"/>
              <w:rPr>
                <w:rFonts w:ascii="Arial" w:hAnsi="Arial" w:cs="Arial"/>
                <w:b/>
              </w:rPr>
            </w:pPr>
            <w:r w:rsidRPr="00BD1207">
              <w:rPr>
                <w:rFonts w:ascii="Arial" w:hAnsi="Arial" w:cs="Arial"/>
                <w:b/>
                <w:sz w:val="22"/>
              </w:rPr>
              <w:t>2,5%</w:t>
            </w:r>
          </w:p>
          <w:p w:rsidR="001E7EDE" w:rsidRPr="00BD1207" w:rsidRDefault="001E7EDE" w:rsidP="00D05550">
            <w:pPr>
              <w:spacing w:line="0" w:lineRule="atLeast"/>
              <w:rPr>
                <w:rFonts w:ascii="Arial" w:hAnsi="Arial" w:cs="Arial"/>
              </w:rPr>
            </w:pPr>
            <w:r w:rsidRPr="00BD1207">
              <w:rPr>
                <w:rFonts w:ascii="Arial" w:hAnsi="Arial" w:cs="Arial"/>
                <w:sz w:val="22"/>
              </w:rPr>
              <w:t>6.3.2. Valorar la diversidad como muestra de respeto a los principios de justicia, equidad e igualdad.</w:t>
            </w:r>
          </w:p>
          <w:p w:rsidR="001E7EDE" w:rsidRPr="00BD1207" w:rsidRDefault="001E7EDE" w:rsidP="00D05550">
            <w:pPr>
              <w:spacing w:line="0" w:lineRule="atLeast"/>
              <w:rPr>
                <w:rFonts w:ascii="Arial" w:eastAsia="Times New Roman" w:hAnsi="Arial" w:cs="Arial"/>
                <w:b/>
                <w:color w:val="000000"/>
                <w:lang w:eastAsia="es-ES"/>
              </w:rPr>
            </w:pPr>
            <w:r w:rsidRPr="00BD1207">
              <w:rPr>
                <w:rFonts w:ascii="Arial" w:hAnsi="Arial" w:cs="Arial"/>
                <w:sz w:val="22"/>
              </w:rPr>
              <w:t>2,5%</w:t>
            </w:r>
          </w:p>
        </w:tc>
        <w:tc>
          <w:tcPr>
            <w:tcW w:w="1418" w:type="dxa"/>
            <w:tcBorders>
              <w:top w:val="single" w:sz="4" w:space="0" w:color="000000"/>
              <w:left w:val="single" w:sz="4" w:space="0" w:color="000000"/>
              <w:bottom w:val="single" w:sz="4" w:space="0" w:color="000000"/>
              <w:right w:val="single" w:sz="4" w:space="0" w:color="000000"/>
            </w:tcBorders>
          </w:tcPr>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Default="001E7EDE" w:rsidP="00D05550">
            <w:pPr>
              <w:shd w:val="clear" w:color="auto" w:fill="FFFFFF"/>
              <w:spacing w:before="100" w:after="100" w:line="0" w:lineRule="atLeast"/>
              <w:jc w:val="center"/>
              <w:rPr>
                <w:rFonts w:ascii="Arial" w:eastAsia="Times New Roman" w:hAnsi="Arial" w:cs="Arial"/>
                <w:color w:val="000000"/>
                <w:lang w:eastAsia="es-ES"/>
              </w:rPr>
            </w:pPr>
          </w:p>
          <w:p w:rsidR="001E7EDE" w:rsidRPr="00A50DDA" w:rsidRDefault="001E7EDE" w:rsidP="00D05550">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ANÁLISIS PRODUCCIÓN ALUMNOS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E7EDE" w:rsidRPr="00A50DDA" w:rsidRDefault="001E7EDE" w:rsidP="00D05550">
            <w:pPr>
              <w:shd w:val="clear" w:color="auto" w:fill="FFFFFF"/>
              <w:spacing w:before="100" w:after="100" w:line="0" w:lineRule="atLeast"/>
              <w:jc w:val="center"/>
              <w:rPr>
                <w:rFonts w:ascii="Arial" w:eastAsia="Times New Roman" w:hAnsi="Arial" w:cs="Arial"/>
                <w:lang w:eastAsia="es-ES"/>
              </w:rPr>
            </w:pPr>
            <w:r w:rsidRPr="00A50DDA">
              <w:rPr>
                <w:rFonts w:ascii="Arial" w:eastAsia="Times New Roman" w:hAnsi="Arial" w:cs="Arial"/>
                <w:color w:val="000000"/>
                <w:sz w:val="22"/>
                <w:lang w:eastAsia="es-ES"/>
              </w:rPr>
              <w:t>CUADERNO DE CLASE</w:t>
            </w:r>
          </w:p>
        </w:tc>
      </w:tr>
    </w:tbl>
    <w:p w:rsidR="001E7EDE" w:rsidRPr="00A50DDA" w:rsidRDefault="001E7EDE" w:rsidP="001E7EDE">
      <w:pPr>
        <w:spacing w:line="240" w:lineRule="auto"/>
        <w:rPr>
          <w:rFonts w:ascii="Arial" w:eastAsia="Times New Roman" w:hAnsi="Arial" w:cs="Arial"/>
          <w:sz w:val="22"/>
          <w:lang w:eastAsia="es-ES"/>
        </w:rPr>
      </w:pPr>
    </w:p>
    <w:p w:rsidR="001E7EDE" w:rsidRPr="00A50DDA" w:rsidRDefault="001E7EDE" w:rsidP="001E7EDE">
      <w:pPr>
        <w:ind w:left="567" w:right="1191"/>
        <w:rPr>
          <w:rFonts w:ascii="Arial" w:eastAsia="Times New Roman" w:hAnsi="Arial" w:cs="Arial"/>
          <w:color w:val="000000"/>
          <w:sz w:val="22"/>
          <w:lang w:eastAsia="es-ES"/>
        </w:rPr>
      </w:pPr>
    </w:p>
    <w:p w:rsidR="001E7EDE" w:rsidRDefault="001E7EDE" w:rsidP="001E7EDE">
      <w:pPr>
        <w:ind w:right="850"/>
        <w:rPr>
          <w:rFonts w:ascii="Arial" w:eastAsia="Times New Roman" w:hAnsi="Arial" w:cs="Arial"/>
          <w:sz w:val="22"/>
          <w:lang w:eastAsia="es-ES"/>
        </w:rPr>
      </w:pPr>
      <w:r w:rsidRPr="00A50DDA">
        <w:rPr>
          <w:rFonts w:ascii="Arial" w:eastAsia="Times New Roman" w:hAnsi="Arial" w:cs="Arial"/>
          <w:sz w:val="22"/>
          <w:lang w:eastAsia="es-ES"/>
        </w:rPr>
        <w:lastRenderedPageBreak/>
        <w:t>La tabla siguiente presenta de forma más sucinta l</w:t>
      </w:r>
      <w:r>
        <w:rPr>
          <w:rFonts w:ascii="Arial" w:eastAsia="Times New Roman" w:hAnsi="Arial" w:cs="Arial"/>
          <w:sz w:val="22"/>
          <w:lang w:eastAsia="es-ES"/>
        </w:rPr>
        <w:t>a tabla detallada anteriormente.</w:t>
      </w:r>
    </w:p>
    <w:p w:rsidR="001E7EDE" w:rsidRDefault="001E7EDE" w:rsidP="001E7EDE">
      <w:pPr>
        <w:ind w:right="1191"/>
        <w:rPr>
          <w:rFonts w:ascii="Arial" w:eastAsia="Times New Roman" w:hAnsi="Arial" w:cs="Arial"/>
          <w:color w:val="000000"/>
          <w:sz w:val="22"/>
          <w:lang w:eastAsia="es-ES"/>
        </w:rPr>
      </w:pPr>
    </w:p>
    <w:tbl>
      <w:tblPr>
        <w:tblStyle w:val="Tablaconcuadrcula"/>
        <w:tblW w:w="0" w:type="auto"/>
        <w:jc w:val="center"/>
        <w:tblLook w:val="04A0"/>
      </w:tblPr>
      <w:tblGrid>
        <w:gridCol w:w="1443"/>
        <w:gridCol w:w="1443"/>
        <w:gridCol w:w="1444"/>
        <w:gridCol w:w="1176"/>
        <w:gridCol w:w="1711"/>
        <w:gridCol w:w="1445"/>
      </w:tblGrid>
      <w:tr w:rsidR="001E7EDE" w:rsidRPr="003B0AD3" w:rsidTr="00D05550">
        <w:trPr>
          <w:trHeight w:val="261"/>
          <w:jc w:val="center"/>
        </w:trPr>
        <w:tc>
          <w:tcPr>
            <w:tcW w:w="1443" w:type="dxa"/>
            <w:vMerge w:val="restart"/>
            <w:vAlign w:val="center"/>
          </w:tcPr>
          <w:p w:rsidR="001E7EDE" w:rsidRPr="00DF5C20" w:rsidRDefault="001E7EDE" w:rsidP="00D05550">
            <w:pPr>
              <w:spacing w:line="240" w:lineRule="auto"/>
              <w:jc w:val="center"/>
              <w:rPr>
                <w:rFonts w:cs="Calibri"/>
                <w:b/>
                <w:sz w:val="18"/>
                <w:szCs w:val="18"/>
              </w:rPr>
            </w:pPr>
            <w:r w:rsidRPr="00DF5C20">
              <w:rPr>
                <w:rFonts w:cs="Calibri"/>
                <w:b/>
                <w:sz w:val="18"/>
                <w:szCs w:val="18"/>
              </w:rPr>
              <w:t>C</w:t>
            </w:r>
            <w:r>
              <w:rPr>
                <w:rFonts w:cs="Calibri"/>
                <w:b/>
                <w:sz w:val="18"/>
                <w:szCs w:val="18"/>
              </w:rPr>
              <w:t>OMPETENCIAS ESPECÍFICAS</w:t>
            </w:r>
          </w:p>
        </w:tc>
        <w:tc>
          <w:tcPr>
            <w:tcW w:w="1443" w:type="dxa"/>
            <w:vMerge w:val="restart"/>
            <w:vAlign w:val="center"/>
          </w:tcPr>
          <w:p w:rsidR="001E7EDE" w:rsidRPr="00DF5C20" w:rsidRDefault="001E7EDE" w:rsidP="00D05550">
            <w:pPr>
              <w:spacing w:line="240" w:lineRule="auto"/>
              <w:jc w:val="center"/>
              <w:rPr>
                <w:rFonts w:cs="Calibri"/>
                <w:b/>
                <w:sz w:val="18"/>
                <w:szCs w:val="18"/>
              </w:rPr>
            </w:pPr>
            <w:r>
              <w:rPr>
                <w:rFonts w:cs="Calibri"/>
                <w:b/>
                <w:sz w:val="18"/>
                <w:szCs w:val="18"/>
              </w:rPr>
              <w:t>CRITERIOS DE EVALUACIÓN</w:t>
            </w:r>
          </w:p>
        </w:tc>
        <w:tc>
          <w:tcPr>
            <w:tcW w:w="1444" w:type="dxa"/>
            <w:vMerge w:val="restart"/>
            <w:vAlign w:val="center"/>
          </w:tcPr>
          <w:p w:rsidR="001E7EDE" w:rsidRPr="00DF5C20" w:rsidRDefault="001E7EDE" w:rsidP="00D05550">
            <w:pPr>
              <w:spacing w:line="240" w:lineRule="auto"/>
              <w:jc w:val="center"/>
              <w:rPr>
                <w:rFonts w:cs="Calibri"/>
                <w:b/>
                <w:sz w:val="18"/>
                <w:szCs w:val="18"/>
              </w:rPr>
            </w:pPr>
            <w:r>
              <w:rPr>
                <w:rFonts w:cs="Calibri"/>
                <w:b/>
                <w:sz w:val="18"/>
                <w:szCs w:val="18"/>
              </w:rPr>
              <w:t>PONDERACIÓN</w:t>
            </w:r>
          </w:p>
        </w:tc>
        <w:tc>
          <w:tcPr>
            <w:tcW w:w="4332" w:type="dxa"/>
            <w:gridSpan w:val="3"/>
            <w:vAlign w:val="center"/>
          </w:tcPr>
          <w:p w:rsidR="001E7EDE" w:rsidRPr="00DF5C20" w:rsidRDefault="001E7EDE" w:rsidP="00D05550">
            <w:pPr>
              <w:spacing w:line="240" w:lineRule="auto"/>
              <w:jc w:val="center"/>
              <w:rPr>
                <w:rFonts w:cs="Calibri"/>
                <w:b/>
                <w:sz w:val="18"/>
                <w:szCs w:val="18"/>
              </w:rPr>
            </w:pPr>
            <w:r>
              <w:rPr>
                <w:rFonts w:cs="Calibri"/>
                <w:b/>
                <w:sz w:val="18"/>
                <w:szCs w:val="18"/>
              </w:rPr>
              <w:t xml:space="preserve">PROCEDIMIENTOS </w:t>
            </w:r>
            <w:r w:rsidRPr="00DF5C20">
              <w:rPr>
                <w:rFonts w:cs="Calibri"/>
                <w:b/>
                <w:sz w:val="18"/>
                <w:szCs w:val="18"/>
              </w:rPr>
              <w:t xml:space="preserve"> DE EVALUACIÓN</w:t>
            </w:r>
          </w:p>
        </w:tc>
      </w:tr>
      <w:tr w:rsidR="001E7EDE" w:rsidTr="00D05550">
        <w:trPr>
          <w:trHeight w:val="712"/>
          <w:jc w:val="center"/>
        </w:trPr>
        <w:tc>
          <w:tcPr>
            <w:tcW w:w="1443" w:type="dxa"/>
            <w:vMerge/>
            <w:vAlign w:val="center"/>
          </w:tcPr>
          <w:p w:rsidR="001E7EDE" w:rsidRPr="00DF5C20" w:rsidRDefault="001E7EDE" w:rsidP="00D05550">
            <w:pPr>
              <w:spacing w:line="240" w:lineRule="auto"/>
              <w:jc w:val="center"/>
              <w:rPr>
                <w:rFonts w:cs="Calibri"/>
                <w:sz w:val="18"/>
                <w:szCs w:val="18"/>
              </w:rPr>
            </w:pPr>
          </w:p>
        </w:tc>
        <w:tc>
          <w:tcPr>
            <w:tcW w:w="1443" w:type="dxa"/>
            <w:vMerge/>
            <w:vAlign w:val="center"/>
          </w:tcPr>
          <w:p w:rsidR="001E7EDE" w:rsidRPr="00DF5C20" w:rsidRDefault="001E7EDE" w:rsidP="00D05550">
            <w:pPr>
              <w:spacing w:line="240" w:lineRule="auto"/>
              <w:jc w:val="center"/>
              <w:rPr>
                <w:rFonts w:cs="Calibri"/>
                <w:sz w:val="18"/>
                <w:szCs w:val="18"/>
              </w:rPr>
            </w:pPr>
          </w:p>
        </w:tc>
        <w:tc>
          <w:tcPr>
            <w:tcW w:w="1444" w:type="dxa"/>
            <w:vMerge/>
            <w:vAlign w:val="center"/>
          </w:tcPr>
          <w:p w:rsidR="001E7EDE" w:rsidRPr="00DF5C20" w:rsidRDefault="001E7EDE" w:rsidP="00D05550">
            <w:pPr>
              <w:spacing w:line="240" w:lineRule="auto"/>
              <w:jc w:val="center"/>
              <w:rPr>
                <w:rFonts w:cs="Calibri"/>
                <w:sz w:val="18"/>
                <w:szCs w:val="18"/>
              </w:rPr>
            </w:pPr>
          </w:p>
        </w:tc>
        <w:tc>
          <w:tcPr>
            <w:tcW w:w="1176" w:type="dxa"/>
            <w:vAlign w:val="center"/>
          </w:tcPr>
          <w:p w:rsidR="001E7EDE" w:rsidRPr="00DF5C20" w:rsidRDefault="001E7EDE" w:rsidP="00D05550">
            <w:pPr>
              <w:spacing w:line="240" w:lineRule="auto"/>
              <w:jc w:val="center"/>
              <w:rPr>
                <w:rFonts w:cs="Calibri"/>
                <w:b/>
                <w:sz w:val="18"/>
                <w:szCs w:val="18"/>
              </w:rPr>
            </w:pPr>
            <w:r w:rsidRPr="00DF5C20">
              <w:rPr>
                <w:rFonts w:cs="Calibri"/>
                <w:b/>
                <w:sz w:val="18"/>
                <w:szCs w:val="18"/>
              </w:rPr>
              <w:t xml:space="preserve">Pruebas </w:t>
            </w:r>
            <w:r>
              <w:rPr>
                <w:rFonts w:cs="Calibri"/>
                <w:b/>
                <w:sz w:val="18"/>
                <w:szCs w:val="18"/>
              </w:rPr>
              <w:t>objetivas</w:t>
            </w:r>
          </w:p>
        </w:tc>
        <w:tc>
          <w:tcPr>
            <w:tcW w:w="1711" w:type="dxa"/>
            <w:vAlign w:val="center"/>
          </w:tcPr>
          <w:p w:rsidR="001E7EDE" w:rsidRPr="00BB57B5" w:rsidRDefault="001E7EDE" w:rsidP="00D05550">
            <w:pPr>
              <w:spacing w:line="240" w:lineRule="auto"/>
              <w:jc w:val="center"/>
              <w:rPr>
                <w:rFonts w:cs="Calibri"/>
                <w:b/>
                <w:sz w:val="18"/>
                <w:szCs w:val="18"/>
              </w:rPr>
            </w:pPr>
            <w:r w:rsidRPr="00BB57B5">
              <w:rPr>
                <w:rFonts w:cs="Calibri"/>
                <w:b/>
                <w:sz w:val="18"/>
                <w:szCs w:val="18"/>
              </w:rPr>
              <w:t xml:space="preserve">Análisis de las producciones del alumnado </w:t>
            </w:r>
          </w:p>
        </w:tc>
        <w:tc>
          <w:tcPr>
            <w:tcW w:w="1445" w:type="dxa"/>
            <w:vAlign w:val="center"/>
          </w:tcPr>
          <w:p w:rsidR="001E7EDE" w:rsidRPr="006A1DE4" w:rsidRDefault="001E7EDE" w:rsidP="00D05550">
            <w:pPr>
              <w:spacing w:line="240" w:lineRule="auto"/>
              <w:jc w:val="center"/>
              <w:rPr>
                <w:rFonts w:cs="Calibri"/>
                <w:b/>
                <w:sz w:val="18"/>
                <w:szCs w:val="18"/>
              </w:rPr>
            </w:pPr>
            <w:r w:rsidRPr="006A1DE4">
              <w:rPr>
                <w:rFonts w:cs="Calibri"/>
                <w:b/>
                <w:sz w:val="18"/>
                <w:szCs w:val="18"/>
              </w:rPr>
              <w:t>Registro de observación sistemática en el aula</w:t>
            </w:r>
          </w:p>
        </w:tc>
      </w:tr>
      <w:tr w:rsidR="001E7EDE" w:rsidTr="00D05550">
        <w:trPr>
          <w:trHeight w:val="295"/>
          <w:jc w:val="center"/>
        </w:trPr>
        <w:tc>
          <w:tcPr>
            <w:tcW w:w="1443" w:type="dxa"/>
            <w:vMerge w:val="restart"/>
            <w:shd w:val="clear" w:color="auto" w:fill="FFFF66"/>
            <w:vAlign w:val="center"/>
          </w:tcPr>
          <w:p w:rsidR="001E7EDE" w:rsidRPr="00DF5C20" w:rsidRDefault="001E7EDE" w:rsidP="00D05550">
            <w:pPr>
              <w:jc w:val="center"/>
              <w:rPr>
                <w:rFonts w:cs="Calibri"/>
                <w:sz w:val="18"/>
                <w:szCs w:val="18"/>
              </w:rPr>
            </w:pPr>
            <w:r>
              <w:rPr>
                <w:rFonts w:cs="Calibri"/>
                <w:sz w:val="18"/>
                <w:szCs w:val="18"/>
              </w:rPr>
              <w:t>CE.LEF</w:t>
            </w:r>
            <w:r w:rsidRPr="00DF5C20">
              <w:rPr>
                <w:rFonts w:cs="Calibri"/>
                <w:sz w:val="18"/>
                <w:szCs w:val="18"/>
              </w:rPr>
              <w:t>.</w:t>
            </w:r>
            <w:r>
              <w:rPr>
                <w:rFonts w:cs="Calibri"/>
                <w:sz w:val="18"/>
                <w:szCs w:val="18"/>
              </w:rPr>
              <w:t>1</w:t>
            </w:r>
          </w:p>
        </w:tc>
        <w:tc>
          <w:tcPr>
            <w:tcW w:w="1443" w:type="dxa"/>
            <w:shd w:val="clear" w:color="auto" w:fill="FFFF66"/>
          </w:tcPr>
          <w:p w:rsidR="001E7EDE" w:rsidRDefault="001E7EDE" w:rsidP="00D05550">
            <w:pPr>
              <w:spacing w:line="240" w:lineRule="auto"/>
              <w:jc w:val="center"/>
              <w:rPr>
                <w:rFonts w:cs="Calibri"/>
                <w:sz w:val="18"/>
                <w:szCs w:val="18"/>
              </w:rPr>
            </w:pPr>
            <w:r>
              <w:rPr>
                <w:rFonts w:cs="Calibri"/>
                <w:sz w:val="18"/>
                <w:szCs w:val="18"/>
              </w:rPr>
              <w:t>1.1</w:t>
            </w:r>
          </w:p>
          <w:p w:rsidR="001E7EDE" w:rsidRPr="00DF5C20" w:rsidRDefault="001E7EDE" w:rsidP="00D05550">
            <w:pPr>
              <w:spacing w:line="240" w:lineRule="auto"/>
              <w:jc w:val="center"/>
              <w:rPr>
                <w:rFonts w:cs="Calibri"/>
                <w:sz w:val="18"/>
                <w:szCs w:val="18"/>
              </w:rPr>
            </w:pPr>
          </w:p>
        </w:tc>
        <w:tc>
          <w:tcPr>
            <w:tcW w:w="1444" w:type="dxa"/>
            <w:shd w:val="clear" w:color="auto" w:fill="FFFF66"/>
            <w:vAlign w:val="center"/>
          </w:tcPr>
          <w:p w:rsidR="001E7EDE" w:rsidRPr="00DF5C20" w:rsidRDefault="001E7EDE" w:rsidP="00D05550">
            <w:pPr>
              <w:jc w:val="center"/>
              <w:rPr>
                <w:rFonts w:cs="Calibri"/>
                <w:sz w:val="18"/>
                <w:szCs w:val="18"/>
              </w:rPr>
            </w:pPr>
            <w:r>
              <w:rPr>
                <w:rFonts w:cs="Calibri"/>
                <w:sz w:val="18"/>
                <w:szCs w:val="18"/>
              </w:rPr>
              <w:t>10%</w:t>
            </w:r>
          </w:p>
        </w:tc>
        <w:tc>
          <w:tcPr>
            <w:tcW w:w="1176" w:type="dxa"/>
            <w:vMerge w:val="restart"/>
            <w:shd w:val="clear" w:color="auto" w:fill="FFFF66"/>
            <w:vAlign w:val="center"/>
          </w:tcPr>
          <w:p w:rsidR="001E7EDE" w:rsidRPr="00DF5C20" w:rsidRDefault="001E7EDE" w:rsidP="00D05550">
            <w:pPr>
              <w:rPr>
                <w:rFonts w:cs="Calibri"/>
                <w:sz w:val="18"/>
                <w:szCs w:val="18"/>
              </w:rPr>
            </w:pPr>
            <w:r>
              <w:rPr>
                <w:rFonts w:cs="Calibri"/>
                <w:sz w:val="18"/>
                <w:szCs w:val="18"/>
              </w:rPr>
              <w:t xml:space="preserve">        X</w:t>
            </w:r>
          </w:p>
        </w:tc>
        <w:tc>
          <w:tcPr>
            <w:tcW w:w="1711" w:type="dxa"/>
            <w:vMerge w:val="restart"/>
            <w:shd w:val="clear" w:color="auto" w:fill="FFFF66"/>
            <w:vAlign w:val="center"/>
          </w:tcPr>
          <w:p w:rsidR="001E7EDE" w:rsidRPr="00DF5C20" w:rsidRDefault="001E7EDE" w:rsidP="00D05550">
            <w:pPr>
              <w:jc w:val="center"/>
              <w:rPr>
                <w:rFonts w:cs="Calibri"/>
                <w:sz w:val="18"/>
                <w:szCs w:val="18"/>
              </w:rPr>
            </w:pPr>
          </w:p>
        </w:tc>
        <w:tc>
          <w:tcPr>
            <w:tcW w:w="1445" w:type="dxa"/>
            <w:vMerge w:val="restart"/>
            <w:shd w:val="clear" w:color="auto" w:fill="FFFF66"/>
            <w:vAlign w:val="center"/>
          </w:tcPr>
          <w:p w:rsidR="001E7EDE" w:rsidRPr="00DF5C20" w:rsidRDefault="001E7EDE" w:rsidP="00D05550">
            <w:pPr>
              <w:jc w:val="center"/>
              <w:rPr>
                <w:rFonts w:cs="Calibri"/>
                <w:sz w:val="18"/>
                <w:szCs w:val="18"/>
              </w:rPr>
            </w:pPr>
          </w:p>
        </w:tc>
      </w:tr>
      <w:tr w:rsidR="001E7EDE" w:rsidTr="00D05550">
        <w:trPr>
          <w:trHeight w:val="295"/>
          <w:jc w:val="center"/>
        </w:trPr>
        <w:tc>
          <w:tcPr>
            <w:tcW w:w="1443" w:type="dxa"/>
            <w:vMerge/>
            <w:shd w:val="clear" w:color="auto" w:fill="FFFF66"/>
            <w:vAlign w:val="center"/>
          </w:tcPr>
          <w:p w:rsidR="001E7EDE" w:rsidRDefault="001E7EDE" w:rsidP="00D05550">
            <w:pPr>
              <w:jc w:val="center"/>
              <w:rPr>
                <w:rFonts w:cs="Calibri"/>
                <w:sz w:val="18"/>
                <w:szCs w:val="18"/>
              </w:rPr>
            </w:pPr>
          </w:p>
        </w:tc>
        <w:tc>
          <w:tcPr>
            <w:tcW w:w="1443" w:type="dxa"/>
            <w:shd w:val="clear" w:color="auto" w:fill="FFFF66"/>
          </w:tcPr>
          <w:p w:rsidR="001E7EDE" w:rsidRDefault="001E7EDE" w:rsidP="00D05550">
            <w:pPr>
              <w:spacing w:line="240" w:lineRule="auto"/>
              <w:jc w:val="center"/>
              <w:rPr>
                <w:rFonts w:cs="Calibri"/>
                <w:sz w:val="18"/>
                <w:szCs w:val="18"/>
              </w:rPr>
            </w:pPr>
            <w:r>
              <w:rPr>
                <w:rFonts w:cs="Calibri"/>
                <w:sz w:val="18"/>
                <w:szCs w:val="18"/>
              </w:rPr>
              <w:t>1.2</w:t>
            </w:r>
          </w:p>
        </w:tc>
        <w:tc>
          <w:tcPr>
            <w:tcW w:w="1444" w:type="dxa"/>
            <w:shd w:val="clear" w:color="auto" w:fill="FFFF66"/>
            <w:vAlign w:val="center"/>
          </w:tcPr>
          <w:p w:rsidR="001E7EDE" w:rsidRPr="00DF5C20" w:rsidRDefault="001E7EDE" w:rsidP="00D05550">
            <w:pPr>
              <w:jc w:val="center"/>
              <w:rPr>
                <w:rFonts w:cs="Calibri"/>
                <w:sz w:val="18"/>
                <w:szCs w:val="18"/>
              </w:rPr>
            </w:pPr>
            <w:r>
              <w:rPr>
                <w:rFonts w:cs="Calibri"/>
                <w:sz w:val="18"/>
                <w:szCs w:val="18"/>
              </w:rPr>
              <w:t>5%</w:t>
            </w:r>
          </w:p>
        </w:tc>
        <w:tc>
          <w:tcPr>
            <w:tcW w:w="1176" w:type="dxa"/>
            <w:vMerge/>
            <w:shd w:val="clear" w:color="auto" w:fill="FFFF66"/>
            <w:vAlign w:val="center"/>
          </w:tcPr>
          <w:p w:rsidR="001E7EDE" w:rsidRPr="00DF5C20" w:rsidRDefault="001E7EDE" w:rsidP="00D05550">
            <w:pPr>
              <w:jc w:val="center"/>
              <w:rPr>
                <w:rFonts w:cs="Calibri"/>
                <w:sz w:val="18"/>
                <w:szCs w:val="18"/>
              </w:rPr>
            </w:pPr>
          </w:p>
        </w:tc>
        <w:tc>
          <w:tcPr>
            <w:tcW w:w="1711" w:type="dxa"/>
            <w:vMerge/>
            <w:shd w:val="clear" w:color="auto" w:fill="FFFF66"/>
            <w:vAlign w:val="center"/>
          </w:tcPr>
          <w:p w:rsidR="001E7EDE" w:rsidRPr="00DF5C20" w:rsidRDefault="001E7EDE" w:rsidP="00D05550">
            <w:pPr>
              <w:jc w:val="center"/>
              <w:rPr>
                <w:rFonts w:cs="Calibri"/>
                <w:sz w:val="18"/>
                <w:szCs w:val="18"/>
              </w:rPr>
            </w:pPr>
          </w:p>
        </w:tc>
        <w:tc>
          <w:tcPr>
            <w:tcW w:w="1445" w:type="dxa"/>
            <w:vMerge/>
            <w:shd w:val="clear" w:color="auto" w:fill="FFFF66"/>
            <w:vAlign w:val="center"/>
          </w:tcPr>
          <w:p w:rsidR="001E7EDE" w:rsidRDefault="001E7EDE" w:rsidP="00D05550">
            <w:pPr>
              <w:jc w:val="center"/>
              <w:rPr>
                <w:rFonts w:cs="Calibri"/>
                <w:sz w:val="18"/>
                <w:szCs w:val="18"/>
              </w:rPr>
            </w:pPr>
          </w:p>
        </w:tc>
      </w:tr>
      <w:tr w:rsidR="001E7EDE" w:rsidTr="00D05550">
        <w:trPr>
          <w:trHeight w:val="295"/>
          <w:jc w:val="center"/>
        </w:trPr>
        <w:tc>
          <w:tcPr>
            <w:tcW w:w="1443" w:type="dxa"/>
            <w:vMerge/>
            <w:shd w:val="clear" w:color="auto" w:fill="FFFF66"/>
            <w:vAlign w:val="center"/>
          </w:tcPr>
          <w:p w:rsidR="001E7EDE" w:rsidRDefault="001E7EDE" w:rsidP="00D05550">
            <w:pPr>
              <w:jc w:val="center"/>
              <w:rPr>
                <w:rFonts w:cs="Calibri"/>
                <w:sz w:val="18"/>
                <w:szCs w:val="18"/>
              </w:rPr>
            </w:pPr>
          </w:p>
        </w:tc>
        <w:tc>
          <w:tcPr>
            <w:tcW w:w="1443" w:type="dxa"/>
            <w:shd w:val="clear" w:color="auto" w:fill="FFFF66"/>
          </w:tcPr>
          <w:p w:rsidR="001E7EDE" w:rsidRDefault="001E7EDE" w:rsidP="00D05550">
            <w:pPr>
              <w:spacing w:line="240" w:lineRule="auto"/>
              <w:jc w:val="center"/>
              <w:rPr>
                <w:rFonts w:cs="Calibri"/>
                <w:sz w:val="18"/>
                <w:szCs w:val="18"/>
              </w:rPr>
            </w:pPr>
            <w:r>
              <w:rPr>
                <w:rFonts w:cs="Calibri"/>
                <w:sz w:val="18"/>
                <w:szCs w:val="18"/>
              </w:rPr>
              <w:t>1.3</w:t>
            </w:r>
          </w:p>
        </w:tc>
        <w:tc>
          <w:tcPr>
            <w:tcW w:w="1444" w:type="dxa"/>
            <w:shd w:val="clear" w:color="auto" w:fill="FFFF66"/>
            <w:vAlign w:val="center"/>
          </w:tcPr>
          <w:p w:rsidR="001E7EDE" w:rsidRDefault="001E7EDE" w:rsidP="00D05550">
            <w:pPr>
              <w:jc w:val="center"/>
              <w:rPr>
                <w:rFonts w:cs="Calibri"/>
                <w:sz w:val="18"/>
                <w:szCs w:val="18"/>
              </w:rPr>
            </w:pPr>
            <w:r>
              <w:rPr>
                <w:rFonts w:cs="Calibri"/>
                <w:sz w:val="18"/>
                <w:szCs w:val="18"/>
              </w:rPr>
              <w:t>5%</w:t>
            </w:r>
          </w:p>
        </w:tc>
        <w:tc>
          <w:tcPr>
            <w:tcW w:w="1176" w:type="dxa"/>
            <w:vMerge/>
            <w:shd w:val="clear" w:color="auto" w:fill="FFFF66"/>
            <w:vAlign w:val="center"/>
          </w:tcPr>
          <w:p w:rsidR="001E7EDE" w:rsidRPr="00DF5C20" w:rsidRDefault="001E7EDE" w:rsidP="00D05550">
            <w:pPr>
              <w:jc w:val="center"/>
              <w:rPr>
                <w:rFonts w:cs="Calibri"/>
                <w:sz w:val="18"/>
                <w:szCs w:val="18"/>
              </w:rPr>
            </w:pPr>
          </w:p>
        </w:tc>
        <w:tc>
          <w:tcPr>
            <w:tcW w:w="1711" w:type="dxa"/>
            <w:vMerge/>
            <w:shd w:val="clear" w:color="auto" w:fill="FFFF66"/>
            <w:vAlign w:val="center"/>
          </w:tcPr>
          <w:p w:rsidR="001E7EDE" w:rsidRPr="00DF5C20" w:rsidRDefault="001E7EDE" w:rsidP="00D05550">
            <w:pPr>
              <w:jc w:val="center"/>
              <w:rPr>
                <w:rFonts w:cs="Calibri"/>
                <w:sz w:val="18"/>
                <w:szCs w:val="18"/>
              </w:rPr>
            </w:pPr>
          </w:p>
        </w:tc>
        <w:tc>
          <w:tcPr>
            <w:tcW w:w="1445" w:type="dxa"/>
            <w:vMerge/>
            <w:shd w:val="clear" w:color="auto" w:fill="FFFF66"/>
            <w:vAlign w:val="center"/>
          </w:tcPr>
          <w:p w:rsidR="001E7EDE" w:rsidRDefault="001E7EDE" w:rsidP="00D05550">
            <w:pPr>
              <w:jc w:val="center"/>
              <w:rPr>
                <w:rFonts w:cs="Calibri"/>
                <w:sz w:val="18"/>
                <w:szCs w:val="18"/>
              </w:rPr>
            </w:pPr>
          </w:p>
        </w:tc>
      </w:tr>
      <w:tr w:rsidR="001E7EDE" w:rsidTr="00D05550">
        <w:trPr>
          <w:trHeight w:val="220"/>
          <w:jc w:val="center"/>
        </w:trPr>
        <w:tc>
          <w:tcPr>
            <w:tcW w:w="1443" w:type="dxa"/>
            <w:vMerge w:val="restart"/>
            <w:shd w:val="clear" w:color="auto" w:fill="FF9900"/>
            <w:vAlign w:val="center"/>
          </w:tcPr>
          <w:p w:rsidR="001E7EDE" w:rsidRPr="00DF5C20" w:rsidRDefault="001E7EDE" w:rsidP="00D05550">
            <w:pPr>
              <w:rPr>
                <w:rFonts w:cs="Calibri"/>
                <w:sz w:val="18"/>
                <w:szCs w:val="18"/>
              </w:rPr>
            </w:pPr>
            <w:r>
              <w:rPr>
                <w:rFonts w:cs="Calibri"/>
                <w:sz w:val="18"/>
                <w:szCs w:val="18"/>
              </w:rPr>
              <w:t xml:space="preserve">      CE.LEF</w:t>
            </w:r>
            <w:r w:rsidRPr="00DF5C20">
              <w:rPr>
                <w:rFonts w:cs="Calibri"/>
                <w:sz w:val="18"/>
                <w:szCs w:val="18"/>
              </w:rPr>
              <w:t>.</w:t>
            </w:r>
            <w:r>
              <w:rPr>
                <w:rFonts w:cs="Calibri"/>
                <w:sz w:val="18"/>
                <w:szCs w:val="18"/>
              </w:rPr>
              <w:t>2</w:t>
            </w:r>
          </w:p>
        </w:tc>
        <w:tc>
          <w:tcPr>
            <w:tcW w:w="1443" w:type="dxa"/>
            <w:shd w:val="clear" w:color="auto" w:fill="FF9900"/>
          </w:tcPr>
          <w:p w:rsidR="001E7EDE" w:rsidRPr="00DF5C20" w:rsidRDefault="001E7EDE" w:rsidP="00D05550">
            <w:pPr>
              <w:spacing w:line="240" w:lineRule="auto"/>
              <w:jc w:val="center"/>
              <w:rPr>
                <w:rFonts w:cs="Calibri"/>
                <w:sz w:val="18"/>
                <w:szCs w:val="18"/>
              </w:rPr>
            </w:pPr>
            <w:r>
              <w:rPr>
                <w:rFonts w:cs="Calibri"/>
                <w:sz w:val="18"/>
                <w:szCs w:val="18"/>
              </w:rPr>
              <w:t>2.1</w:t>
            </w:r>
          </w:p>
        </w:tc>
        <w:tc>
          <w:tcPr>
            <w:tcW w:w="1444" w:type="dxa"/>
            <w:shd w:val="clear" w:color="auto" w:fill="FF9900"/>
            <w:vAlign w:val="center"/>
          </w:tcPr>
          <w:p w:rsidR="001E7EDE" w:rsidRPr="00DF5C20" w:rsidRDefault="001E7EDE" w:rsidP="00D05550">
            <w:pPr>
              <w:rPr>
                <w:rFonts w:cs="Calibri"/>
                <w:sz w:val="18"/>
                <w:szCs w:val="18"/>
              </w:rPr>
            </w:pPr>
            <w:r>
              <w:rPr>
                <w:rFonts w:cs="Calibri"/>
                <w:sz w:val="18"/>
                <w:szCs w:val="18"/>
              </w:rPr>
              <w:t xml:space="preserve">           5%</w:t>
            </w:r>
          </w:p>
        </w:tc>
        <w:tc>
          <w:tcPr>
            <w:tcW w:w="1176" w:type="dxa"/>
            <w:vMerge w:val="restart"/>
            <w:shd w:val="clear" w:color="auto" w:fill="FF9900"/>
            <w:vAlign w:val="center"/>
          </w:tcPr>
          <w:p w:rsidR="001E7EDE" w:rsidRPr="00DF5C20" w:rsidRDefault="001E7EDE" w:rsidP="00D05550">
            <w:pPr>
              <w:rPr>
                <w:rFonts w:cs="Calibri"/>
                <w:sz w:val="18"/>
                <w:szCs w:val="18"/>
              </w:rPr>
            </w:pPr>
            <w:r>
              <w:rPr>
                <w:rFonts w:cs="Calibri"/>
                <w:sz w:val="18"/>
                <w:szCs w:val="18"/>
              </w:rPr>
              <w:t xml:space="preserve">        X</w:t>
            </w:r>
          </w:p>
        </w:tc>
        <w:tc>
          <w:tcPr>
            <w:tcW w:w="1711" w:type="dxa"/>
            <w:vMerge w:val="restart"/>
            <w:shd w:val="clear" w:color="auto" w:fill="FF9900"/>
            <w:vAlign w:val="center"/>
          </w:tcPr>
          <w:p w:rsidR="001E7EDE" w:rsidRPr="00DF5C20" w:rsidRDefault="001E7EDE" w:rsidP="00D05550">
            <w:pPr>
              <w:jc w:val="center"/>
              <w:rPr>
                <w:rFonts w:cs="Calibri"/>
                <w:sz w:val="18"/>
                <w:szCs w:val="18"/>
              </w:rPr>
            </w:pPr>
            <w:r w:rsidRPr="00DF5C20">
              <w:rPr>
                <w:rFonts w:cs="Calibri"/>
                <w:sz w:val="18"/>
                <w:szCs w:val="18"/>
              </w:rPr>
              <w:t>-</w:t>
            </w:r>
          </w:p>
        </w:tc>
        <w:tc>
          <w:tcPr>
            <w:tcW w:w="1445" w:type="dxa"/>
            <w:vMerge w:val="restart"/>
            <w:shd w:val="clear" w:color="auto" w:fill="FF9900"/>
            <w:vAlign w:val="center"/>
          </w:tcPr>
          <w:p w:rsidR="001E7EDE" w:rsidRPr="00DF5C20" w:rsidRDefault="001E7EDE" w:rsidP="00D05550">
            <w:pPr>
              <w:jc w:val="center"/>
              <w:rPr>
                <w:rFonts w:cs="Calibri"/>
                <w:sz w:val="18"/>
                <w:szCs w:val="18"/>
              </w:rPr>
            </w:pPr>
            <w:r w:rsidRPr="00DF5C20">
              <w:rPr>
                <w:rFonts w:cs="Calibri"/>
                <w:sz w:val="18"/>
                <w:szCs w:val="18"/>
              </w:rPr>
              <w:t>-</w:t>
            </w:r>
          </w:p>
        </w:tc>
      </w:tr>
      <w:tr w:rsidR="001E7EDE" w:rsidTr="00D05550">
        <w:trPr>
          <w:trHeight w:val="220"/>
          <w:jc w:val="center"/>
        </w:trPr>
        <w:tc>
          <w:tcPr>
            <w:tcW w:w="1443" w:type="dxa"/>
            <w:vMerge/>
            <w:shd w:val="clear" w:color="auto" w:fill="FF9900"/>
            <w:vAlign w:val="center"/>
          </w:tcPr>
          <w:p w:rsidR="001E7EDE" w:rsidRDefault="001E7EDE" w:rsidP="00D05550">
            <w:pPr>
              <w:rPr>
                <w:rFonts w:cs="Calibri"/>
                <w:sz w:val="18"/>
                <w:szCs w:val="18"/>
              </w:rPr>
            </w:pPr>
          </w:p>
        </w:tc>
        <w:tc>
          <w:tcPr>
            <w:tcW w:w="1443" w:type="dxa"/>
            <w:shd w:val="clear" w:color="auto" w:fill="FF9900"/>
          </w:tcPr>
          <w:p w:rsidR="001E7EDE" w:rsidRDefault="001E7EDE" w:rsidP="00D05550">
            <w:pPr>
              <w:spacing w:line="240" w:lineRule="auto"/>
              <w:jc w:val="center"/>
              <w:rPr>
                <w:rFonts w:cs="Calibri"/>
                <w:sz w:val="18"/>
                <w:szCs w:val="18"/>
              </w:rPr>
            </w:pPr>
            <w:r>
              <w:rPr>
                <w:rFonts w:cs="Calibri"/>
                <w:sz w:val="18"/>
                <w:szCs w:val="18"/>
              </w:rPr>
              <w:t>2.2</w:t>
            </w:r>
          </w:p>
        </w:tc>
        <w:tc>
          <w:tcPr>
            <w:tcW w:w="1444" w:type="dxa"/>
            <w:shd w:val="clear" w:color="auto" w:fill="FF9900"/>
            <w:vAlign w:val="center"/>
          </w:tcPr>
          <w:p w:rsidR="001E7EDE" w:rsidRDefault="001E7EDE" w:rsidP="00D05550">
            <w:pPr>
              <w:jc w:val="center"/>
              <w:rPr>
                <w:rFonts w:cs="Calibri"/>
                <w:sz w:val="18"/>
                <w:szCs w:val="18"/>
              </w:rPr>
            </w:pPr>
            <w:r>
              <w:rPr>
                <w:rFonts w:cs="Calibri"/>
                <w:sz w:val="18"/>
                <w:szCs w:val="18"/>
              </w:rPr>
              <w:t>5%</w:t>
            </w:r>
          </w:p>
        </w:tc>
        <w:tc>
          <w:tcPr>
            <w:tcW w:w="1176" w:type="dxa"/>
            <w:vMerge/>
            <w:shd w:val="clear" w:color="auto" w:fill="FF9900"/>
            <w:vAlign w:val="center"/>
          </w:tcPr>
          <w:p w:rsidR="001E7EDE" w:rsidRDefault="001E7EDE" w:rsidP="00D05550">
            <w:pPr>
              <w:jc w:val="center"/>
              <w:rPr>
                <w:rFonts w:cs="Calibri"/>
                <w:sz w:val="18"/>
                <w:szCs w:val="18"/>
              </w:rPr>
            </w:pPr>
          </w:p>
        </w:tc>
        <w:tc>
          <w:tcPr>
            <w:tcW w:w="1711" w:type="dxa"/>
            <w:vMerge/>
            <w:shd w:val="clear" w:color="auto" w:fill="FF9900"/>
            <w:vAlign w:val="center"/>
          </w:tcPr>
          <w:p w:rsidR="001E7EDE" w:rsidRPr="00DF5C20" w:rsidRDefault="001E7EDE" w:rsidP="00D05550">
            <w:pPr>
              <w:jc w:val="center"/>
              <w:rPr>
                <w:rFonts w:cs="Calibri"/>
                <w:sz w:val="18"/>
                <w:szCs w:val="18"/>
              </w:rPr>
            </w:pPr>
          </w:p>
        </w:tc>
        <w:tc>
          <w:tcPr>
            <w:tcW w:w="1445" w:type="dxa"/>
            <w:vMerge/>
            <w:shd w:val="clear" w:color="auto" w:fill="FF9900"/>
            <w:vAlign w:val="center"/>
          </w:tcPr>
          <w:p w:rsidR="001E7EDE" w:rsidRPr="00DF5C20" w:rsidRDefault="001E7EDE" w:rsidP="00D05550">
            <w:pPr>
              <w:jc w:val="center"/>
              <w:rPr>
                <w:rFonts w:cs="Calibri"/>
                <w:sz w:val="18"/>
                <w:szCs w:val="18"/>
              </w:rPr>
            </w:pPr>
          </w:p>
        </w:tc>
      </w:tr>
      <w:tr w:rsidR="001E7EDE" w:rsidTr="00D05550">
        <w:trPr>
          <w:trHeight w:val="220"/>
          <w:jc w:val="center"/>
        </w:trPr>
        <w:tc>
          <w:tcPr>
            <w:tcW w:w="1443" w:type="dxa"/>
            <w:vMerge/>
            <w:shd w:val="clear" w:color="auto" w:fill="FF9900"/>
            <w:vAlign w:val="center"/>
          </w:tcPr>
          <w:p w:rsidR="001E7EDE" w:rsidRDefault="001E7EDE" w:rsidP="00D05550">
            <w:pPr>
              <w:rPr>
                <w:rFonts w:cs="Calibri"/>
                <w:sz w:val="18"/>
                <w:szCs w:val="18"/>
              </w:rPr>
            </w:pPr>
          </w:p>
        </w:tc>
        <w:tc>
          <w:tcPr>
            <w:tcW w:w="1443" w:type="dxa"/>
            <w:shd w:val="clear" w:color="auto" w:fill="FF9900"/>
          </w:tcPr>
          <w:p w:rsidR="001E7EDE" w:rsidRDefault="001E7EDE" w:rsidP="00D05550">
            <w:pPr>
              <w:spacing w:line="240" w:lineRule="auto"/>
              <w:jc w:val="center"/>
              <w:rPr>
                <w:rFonts w:cs="Calibri"/>
                <w:sz w:val="18"/>
                <w:szCs w:val="18"/>
              </w:rPr>
            </w:pPr>
            <w:r>
              <w:rPr>
                <w:rFonts w:cs="Calibri"/>
                <w:sz w:val="18"/>
                <w:szCs w:val="18"/>
              </w:rPr>
              <w:t>2.3</w:t>
            </w:r>
          </w:p>
        </w:tc>
        <w:tc>
          <w:tcPr>
            <w:tcW w:w="1444" w:type="dxa"/>
            <w:shd w:val="clear" w:color="auto" w:fill="FF9900"/>
            <w:vAlign w:val="center"/>
          </w:tcPr>
          <w:p w:rsidR="001E7EDE" w:rsidRDefault="001E7EDE" w:rsidP="00D05550">
            <w:pPr>
              <w:jc w:val="center"/>
              <w:rPr>
                <w:rFonts w:cs="Calibri"/>
                <w:sz w:val="18"/>
                <w:szCs w:val="18"/>
              </w:rPr>
            </w:pPr>
            <w:r>
              <w:rPr>
                <w:rFonts w:cs="Calibri"/>
                <w:sz w:val="18"/>
                <w:szCs w:val="18"/>
              </w:rPr>
              <w:t>5%</w:t>
            </w:r>
          </w:p>
        </w:tc>
        <w:tc>
          <w:tcPr>
            <w:tcW w:w="1176" w:type="dxa"/>
            <w:vMerge/>
            <w:shd w:val="clear" w:color="auto" w:fill="FF9900"/>
            <w:vAlign w:val="center"/>
          </w:tcPr>
          <w:p w:rsidR="001E7EDE" w:rsidRDefault="001E7EDE" w:rsidP="00D05550">
            <w:pPr>
              <w:jc w:val="center"/>
              <w:rPr>
                <w:rFonts w:cs="Calibri"/>
                <w:sz w:val="18"/>
                <w:szCs w:val="18"/>
              </w:rPr>
            </w:pPr>
          </w:p>
        </w:tc>
        <w:tc>
          <w:tcPr>
            <w:tcW w:w="1711" w:type="dxa"/>
            <w:vMerge/>
            <w:shd w:val="clear" w:color="auto" w:fill="FF9900"/>
            <w:vAlign w:val="center"/>
          </w:tcPr>
          <w:p w:rsidR="001E7EDE" w:rsidRPr="00DF5C20" w:rsidRDefault="001E7EDE" w:rsidP="00D05550">
            <w:pPr>
              <w:jc w:val="center"/>
              <w:rPr>
                <w:rFonts w:cs="Calibri"/>
                <w:sz w:val="18"/>
                <w:szCs w:val="18"/>
              </w:rPr>
            </w:pPr>
          </w:p>
        </w:tc>
        <w:tc>
          <w:tcPr>
            <w:tcW w:w="1445" w:type="dxa"/>
            <w:vMerge/>
            <w:shd w:val="clear" w:color="auto" w:fill="FF9900"/>
            <w:vAlign w:val="center"/>
          </w:tcPr>
          <w:p w:rsidR="001E7EDE" w:rsidRPr="00DF5C20" w:rsidRDefault="001E7EDE" w:rsidP="00D05550">
            <w:pPr>
              <w:jc w:val="center"/>
              <w:rPr>
                <w:rFonts w:cs="Calibri"/>
                <w:sz w:val="18"/>
                <w:szCs w:val="18"/>
              </w:rPr>
            </w:pPr>
          </w:p>
        </w:tc>
      </w:tr>
      <w:tr w:rsidR="001E7EDE" w:rsidTr="00D05550">
        <w:trPr>
          <w:trHeight w:val="218"/>
          <w:jc w:val="center"/>
        </w:trPr>
        <w:tc>
          <w:tcPr>
            <w:tcW w:w="1443" w:type="dxa"/>
            <w:vMerge w:val="restart"/>
            <w:shd w:val="clear" w:color="auto" w:fill="99FF33"/>
            <w:vAlign w:val="center"/>
          </w:tcPr>
          <w:p w:rsidR="001E7EDE" w:rsidRPr="00DF5C20" w:rsidRDefault="001E7EDE" w:rsidP="00D05550">
            <w:pPr>
              <w:jc w:val="center"/>
              <w:rPr>
                <w:rFonts w:cs="Calibri"/>
                <w:sz w:val="18"/>
                <w:szCs w:val="18"/>
              </w:rPr>
            </w:pPr>
            <w:r>
              <w:rPr>
                <w:rFonts w:cs="Calibri"/>
                <w:sz w:val="18"/>
                <w:szCs w:val="18"/>
              </w:rPr>
              <w:t>CE.LEF</w:t>
            </w:r>
            <w:r w:rsidRPr="00DF5C20">
              <w:rPr>
                <w:rFonts w:cs="Calibri"/>
                <w:sz w:val="18"/>
                <w:szCs w:val="18"/>
              </w:rPr>
              <w:t>.</w:t>
            </w:r>
            <w:r>
              <w:rPr>
                <w:rFonts w:cs="Calibri"/>
                <w:sz w:val="18"/>
                <w:szCs w:val="18"/>
              </w:rPr>
              <w:t>3</w:t>
            </w:r>
          </w:p>
        </w:tc>
        <w:tc>
          <w:tcPr>
            <w:tcW w:w="1443" w:type="dxa"/>
            <w:shd w:val="clear" w:color="auto" w:fill="99FF33"/>
          </w:tcPr>
          <w:p w:rsidR="001E7EDE" w:rsidRDefault="001E7EDE" w:rsidP="00D05550">
            <w:pPr>
              <w:spacing w:line="240" w:lineRule="auto"/>
              <w:jc w:val="center"/>
              <w:rPr>
                <w:rFonts w:cs="Calibri"/>
                <w:sz w:val="18"/>
                <w:szCs w:val="18"/>
              </w:rPr>
            </w:pPr>
            <w:r>
              <w:rPr>
                <w:rFonts w:cs="Calibri"/>
                <w:sz w:val="18"/>
                <w:szCs w:val="18"/>
              </w:rPr>
              <w:t>3.1</w:t>
            </w:r>
          </w:p>
        </w:tc>
        <w:tc>
          <w:tcPr>
            <w:tcW w:w="1444" w:type="dxa"/>
            <w:shd w:val="clear" w:color="auto" w:fill="99FF33"/>
            <w:vAlign w:val="center"/>
          </w:tcPr>
          <w:p w:rsidR="001E7EDE" w:rsidRDefault="001E7EDE" w:rsidP="00D05550">
            <w:pPr>
              <w:jc w:val="center"/>
              <w:rPr>
                <w:rFonts w:cs="Calibri"/>
                <w:sz w:val="18"/>
                <w:szCs w:val="18"/>
              </w:rPr>
            </w:pPr>
            <w:r>
              <w:rPr>
                <w:rFonts w:cs="Calibri"/>
                <w:sz w:val="18"/>
                <w:szCs w:val="18"/>
              </w:rPr>
              <w:t>2,5%</w:t>
            </w:r>
          </w:p>
        </w:tc>
        <w:tc>
          <w:tcPr>
            <w:tcW w:w="1176" w:type="dxa"/>
            <w:vMerge w:val="restart"/>
            <w:shd w:val="clear" w:color="auto" w:fill="99FF33"/>
            <w:vAlign w:val="center"/>
          </w:tcPr>
          <w:p w:rsidR="001E7EDE" w:rsidRDefault="001E7EDE" w:rsidP="00D05550">
            <w:pPr>
              <w:rPr>
                <w:rFonts w:cs="Calibri"/>
                <w:sz w:val="18"/>
                <w:szCs w:val="18"/>
              </w:rPr>
            </w:pPr>
            <w:r>
              <w:rPr>
                <w:rFonts w:cs="Calibri"/>
                <w:sz w:val="18"/>
                <w:szCs w:val="18"/>
              </w:rPr>
              <w:t xml:space="preserve">       X</w:t>
            </w:r>
          </w:p>
        </w:tc>
        <w:tc>
          <w:tcPr>
            <w:tcW w:w="1711" w:type="dxa"/>
            <w:vMerge w:val="restart"/>
            <w:shd w:val="clear" w:color="auto" w:fill="99FF33"/>
            <w:vAlign w:val="center"/>
          </w:tcPr>
          <w:p w:rsidR="001E7EDE" w:rsidRDefault="001E7EDE" w:rsidP="00D05550">
            <w:pPr>
              <w:jc w:val="center"/>
              <w:rPr>
                <w:rFonts w:cs="Calibri"/>
                <w:sz w:val="18"/>
                <w:szCs w:val="18"/>
              </w:rPr>
            </w:pPr>
          </w:p>
        </w:tc>
        <w:tc>
          <w:tcPr>
            <w:tcW w:w="1445" w:type="dxa"/>
            <w:vMerge w:val="restart"/>
            <w:shd w:val="clear" w:color="auto" w:fill="99FF33"/>
            <w:vAlign w:val="center"/>
          </w:tcPr>
          <w:p w:rsidR="001E7EDE" w:rsidRDefault="001E7EDE" w:rsidP="00D05550">
            <w:pPr>
              <w:jc w:val="center"/>
              <w:rPr>
                <w:rFonts w:cs="Calibri"/>
                <w:sz w:val="18"/>
                <w:szCs w:val="18"/>
              </w:rPr>
            </w:pPr>
          </w:p>
        </w:tc>
      </w:tr>
      <w:tr w:rsidR="001E7EDE" w:rsidTr="00D05550">
        <w:trPr>
          <w:trHeight w:val="217"/>
          <w:jc w:val="center"/>
        </w:trPr>
        <w:tc>
          <w:tcPr>
            <w:tcW w:w="1443" w:type="dxa"/>
            <w:vMerge/>
            <w:shd w:val="clear" w:color="auto" w:fill="99FF33"/>
            <w:vAlign w:val="center"/>
          </w:tcPr>
          <w:p w:rsidR="001E7EDE" w:rsidRDefault="001E7EDE" w:rsidP="00D05550">
            <w:pPr>
              <w:jc w:val="center"/>
              <w:rPr>
                <w:rFonts w:cs="Calibri"/>
                <w:sz w:val="18"/>
                <w:szCs w:val="18"/>
              </w:rPr>
            </w:pPr>
          </w:p>
        </w:tc>
        <w:tc>
          <w:tcPr>
            <w:tcW w:w="1443" w:type="dxa"/>
            <w:shd w:val="clear" w:color="auto" w:fill="99FF33"/>
          </w:tcPr>
          <w:p w:rsidR="001E7EDE" w:rsidRDefault="001E7EDE" w:rsidP="00D05550">
            <w:pPr>
              <w:spacing w:line="240" w:lineRule="auto"/>
              <w:jc w:val="center"/>
              <w:rPr>
                <w:rFonts w:cs="Calibri"/>
                <w:sz w:val="18"/>
                <w:szCs w:val="18"/>
              </w:rPr>
            </w:pPr>
            <w:r>
              <w:rPr>
                <w:rFonts w:cs="Calibri"/>
                <w:sz w:val="18"/>
                <w:szCs w:val="18"/>
              </w:rPr>
              <w:t>3.2</w:t>
            </w:r>
          </w:p>
        </w:tc>
        <w:tc>
          <w:tcPr>
            <w:tcW w:w="1444" w:type="dxa"/>
            <w:shd w:val="clear" w:color="auto" w:fill="99FF33"/>
            <w:vAlign w:val="center"/>
          </w:tcPr>
          <w:p w:rsidR="001E7EDE" w:rsidRDefault="001E7EDE" w:rsidP="00D05550">
            <w:pPr>
              <w:rPr>
                <w:rFonts w:cs="Calibri"/>
                <w:sz w:val="18"/>
                <w:szCs w:val="18"/>
              </w:rPr>
            </w:pPr>
            <w:r>
              <w:rPr>
                <w:rFonts w:cs="Calibri"/>
                <w:sz w:val="18"/>
                <w:szCs w:val="18"/>
              </w:rPr>
              <w:t xml:space="preserve">          2,5%</w:t>
            </w:r>
          </w:p>
        </w:tc>
        <w:tc>
          <w:tcPr>
            <w:tcW w:w="1176" w:type="dxa"/>
            <w:vMerge/>
            <w:shd w:val="clear" w:color="auto" w:fill="99FF33"/>
            <w:vAlign w:val="center"/>
          </w:tcPr>
          <w:p w:rsidR="001E7EDE" w:rsidRDefault="001E7EDE" w:rsidP="00D05550">
            <w:pPr>
              <w:jc w:val="center"/>
              <w:rPr>
                <w:rFonts w:cs="Calibri"/>
                <w:sz w:val="18"/>
                <w:szCs w:val="18"/>
              </w:rPr>
            </w:pPr>
          </w:p>
        </w:tc>
        <w:tc>
          <w:tcPr>
            <w:tcW w:w="1711" w:type="dxa"/>
            <w:vMerge/>
            <w:shd w:val="clear" w:color="auto" w:fill="99FF33"/>
            <w:vAlign w:val="center"/>
          </w:tcPr>
          <w:p w:rsidR="001E7EDE" w:rsidRPr="00DF5C20" w:rsidRDefault="001E7EDE" w:rsidP="00D05550">
            <w:pPr>
              <w:jc w:val="center"/>
              <w:rPr>
                <w:rFonts w:cs="Calibri"/>
                <w:sz w:val="18"/>
                <w:szCs w:val="18"/>
              </w:rPr>
            </w:pPr>
          </w:p>
        </w:tc>
        <w:tc>
          <w:tcPr>
            <w:tcW w:w="1445" w:type="dxa"/>
            <w:vMerge/>
            <w:shd w:val="clear" w:color="auto" w:fill="99FF33"/>
            <w:vAlign w:val="center"/>
          </w:tcPr>
          <w:p w:rsidR="001E7EDE" w:rsidRDefault="001E7EDE" w:rsidP="00D05550">
            <w:pPr>
              <w:jc w:val="center"/>
              <w:rPr>
                <w:rFonts w:cs="Calibri"/>
                <w:sz w:val="18"/>
                <w:szCs w:val="18"/>
              </w:rPr>
            </w:pPr>
          </w:p>
        </w:tc>
      </w:tr>
      <w:tr w:rsidR="001E7EDE" w:rsidTr="00D05550">
        <w:trPr>
          <w:trHeight w:val="218"/>
          <w:jc w:val="center"/>
        </w:trPr>
        <w:tc>
          <w:tcPr>
            <w:tcW w:w="1443" w:type="dxa"/>
            <w:vMerge w:val="restart"/>
            <w:shd w:val="clear" w:color="auto" w:fill="33CC33"/>
            <w:vAlign w:val="center"/>
          </w:tcPr>
          <w:p w:rsidR="001E7EDE" w:rsidRPr="00DF5C20" w:rsidRDefault="001E7EDE" w:rsidP="00D05550">
            <w:pPr>
              <w:jc w:val="center"/>
              <w:rPr>
                <w:rFonts w:cs="Calibri"/>
                <w:sz w:val="18"/>
                <w:szCs w:val="18"/>
              </w:rPr>
            </w:pPr>
            <w:r>
              <w:rPr>
                <w:rFonts w:cs="Calibri"/>
                <w:sz w:val="18"/>
                <w:szCs w:val="18"/>
              </w:rPr>
              <w:t>CE.LEF</w:t>
            </w:r>
            <w:r w:rsidRPr="00DF5C20">
              <w:rPr>
                <w:rFonts w:cs="Calibri"/>
                <w:sz w:val="18"/>
                <w:szCs w:val="18"/>
              </w:rPr>
              <w:t>.</w:t>
            </w:r>
            <w:r>
              <w:rPr>
                <w:rFonts w:cs="Calibri"/>
                <w:sz w:val="18"/>
                <w:szCs w:val="18"/>
              </w:rPr>
              <w:t>4</w:t>
            </w:r>
          </w:p>
        </w:tc>
        <w:tc>
          <w:tcPr>
            <w:tcW w:w="1443" w:type="dxa"/>
            <w:shd w:val="clear" w:color="auto" w:fill="33CC33"/>
          </w:tcPr>
          <w:p w:rsidR="001E7EDE" w:rsidRPr="00DF5C20" w:rsidRDefault="001E7EDE" w:rsidP="00D05550">
            <w:pPr>
              <w:spacing w:line="240" w:lineRule="auto"/>
              <w:jc w:val="center"/>
              <w:rPr>
                <w:rFonts w:cs="Calibri"/>
                <w:sz w:val="18"/>
                <w:szCs w:val="18"/>
              </w:rPr>
            </w:pPr>
            <w:r>
              <w:rPr>
                <w:rFonts w:cs="Calibri"/>
                <w:sz w:val="18"/>
                <w:szCs w:val="18"/>
              </w:rPr>
              <w:t>4.1</w:t>
            </w:r>
          </w:p>
        </w:tc>
        <w:tc>
          <w:tcPr>
            <w:tcW w:w="1444" w:type="dxa"/>
            <w:shd w:val="clear" w:color="auto" w:fill="33CC33"/>
            <w:vAlign w:val="center"/>
          </w:tcPr>
          <w:p w:rsidR="001E7EDE" w:rsidRPr="00DF5C20" w:rsidRDefault="001E7EDE" w:rsidP="00D05550">
            <w:pPr>
              <w:jc w:val="center"/>
              <w:rPr>
                <w:rFonts w:cs="Calibri"/>
                <w:sz w:val="18"/>
                <w:szCs w:val="18"/>
              </w:rPr>
            </w:pPr>
            <w:r>
              <w:rPr>
                <w:rFonts w:cs="Calibri"/>
                <w:sz w:val="18"/>
                <w:szCs w:val="18"/>
              </w:rPr>
              <w:t>5%</w:t>
            </w:r>
          </w:p>
        </w:tc>
        <w:tc>
          <w:tcPr>
            <w:tcW w:w="1176" w:type="dxa"/>
            <w:vMerge w:val="restart"/>
            <w:shd w:val="clear" w:color="auto" w:fill="33CC33"/>
            <w:vAlign w:val="center"/>
          </w:tcPr>
          <w:p w:rsidR="001E7EDE" w:rsidRPr="00DF5C20" w:rsidRDefault="001E7EDE" w:rsidP="00D05550">
            <w:pPr>
              <w:jc w:val="center"/>
              <w:rPr>
                <w:rFonts w:cs="Calibri"/>
                <w:sz w:val="18"/>
                <w:szCs w:val="18"/>
              </w:rPr>
            </w:pPr>
          </w:p>
        </w:tc>
        <w:tc>
          <w:tcPr>
            <w:tcW w:w="1711" w:type="dxa"/>
            <w:vMerge w:val="restart"/>
            <w:shd w:val="clear" w:color="auto" w:fill="33CC33"/>
            <w:vAlign w:val="center"/>
          </w:tcPr>
          <w:p w:rsidR="001E7EDE" w:rsidRPr="00DF5C20" w:rsidRDefault="001E7EDE" w:rsidP="00D05550">
            <w:pPr>
              <w:jc w:val="center"/>
              <w:rPr>
                <w:rFonts w:cs="Calibri"/>
                <w:sz w:val="18"/>
                <w:szCs w:val="18"/>
              </w:rPr>
            </w:pPr>
            <w:r>
              <w:rPr>
                <w:rFonts w:cs="Calibri"/>
                <w:sz w:val="18"/>
                <w:szCs w:val="18"/>
              </w:rPr>
              <w:t>-X</w:t>
            </w:r>
          </w:p>
        </w:tc>
        <w:tc>
          <w:tcPr>
            <w:tcW w:w="1445" w:type="dxa"/>
            <w:vMerge w:val="restart"/>
            <w:shd w:val="clear" w:color="auto" w:fill="33CC33"/>
            <w:vAlign w:val="center"/>
          </w:tcPr>
          <w:p w:rsidR="001E7EDE" w:rsidRPr="00DF5C20" w:rsidRDefault="001E7EDE" w:rsidP="00D05550">
            <w:pPr>
              <w:jc w:val="center"/>
              <w:rPr>
                <w:rFonts w:cs="Calibri"/>
                <w:sz w:val="18"/>
                <w:szCs w:val="18"/>
              </w:rPr>
            </w:pPr>
            <w:r>
              <w:rPr>
                <w:rFonts w:cs="Calibri"/>
                <w:sz w:val="18"/>
                <w:szCs w:val="18"/>
              </w:rPr>
              <w:t>-</w:t>
            </w:r>
          </w:p>
        </w:tc>
      </w:tr>
      <w:tr w:rsidR="001E7EDE" w:rsidTr="00D05550">
        <w:trPr>
          <w:trHeight w:val="217"/>
          <w:jc w:val="center"/>
        </w:trPr>
        <w:tc>
          <w:tcPr>
            <w:tcW w:w="1443" w:type="dxa"/>
            <w:vMerge/>
            <w:shd w:val="clear" w:color="auto" w:fill="33CC33"/>
            <w:vAlign w:val="center"/>
          </w:tcPr>
          <w:p w:rsidR="001E7EDE" w:rsidRDefault="001E7EDE" w:rsidP="00D05550">
            <w:pPr>
              <w:jc w:val="center"/>
              <w:rPr>
                <w:rFonts w:cs="Calibri"/>
                <w:sz w:val="18"/>
                <w:szCs w:val="18"/>
              </w:rPr>
            </w:pPr>
          </w:p>
        </w:tc>
        <w:tc>
          <w:tcPr>
            <w:tcW w:w="1443" w:type="dxa"/>
            <w:shd w:val="clear" w:color="auto" w:fill="33CC33"/>
          </w:tcPr>
          <w:p w:rsidR="001E7EDE" w:rsidRDefault="001E7EDE" w:rsidP="00D05550">
            <w:pPr>
              <w:spacing w:line="240" w:lineRule="auto"/>
              <w:jc w:val="center"/>
              <w:rPr>
                <w:rFonts w:cs="Calibri"/>
                <w:sz w:val="18"/>
                <w:szCs w:val="18"/>
              </w:rPr>
            </w:pPr>
            <w:r>
              <w:rPr>
                <w:rFonts w:cs="Calibri"/>
                <w:sz w:val="18"/>
                <w:szCs w:val="18"/>
              </w:rPr>
              <w:t>4.2</w:t>
            </w:r>
          </w:p>
        </w:tc>
        <w:tc>
          <w:tcPr>
            <w:tcW w:w="1444" w:type="dxa"/>
            <w:shd w:val="clear" w:color="auto" w:fill="33CC33"/>
            <w:vAlign w:val="center"/>
          </w:tcPr>
          <w:p w:rsidR="001E7EDE" w:rsidRPr="00DF5C20" w:rsidRDefault="001E7EDE" w:rsidP="00D05550">
            <w:pPr>
              <w:jc w:val="center"/>
              <w:rPr>
                <w:rFonts w:cs="Calibri"/>
                <w:sz w:val="18"/>
                <w:szCs w:val="18"/>
              </w:rPr>
            </w:pPr>
            <w:r>
              <w:rPr>
                <w:rFonts w:cs="Calibri"/>
                <w:sz w:val="18"/>
                <w:szCs w:val="18"/>
              </w:rPr>
              <w:t>5%</w:t>
            </w:r>
          </w:p>
        </w:tc>
        <w:tc>
          <w:tcPr>
            <w:tcW w:w="1176" w:type="dxa"/>
            <w:vMerge/>
            <w:shd w:val="clear" w:color="auto" w:fill="33CC33"/>
            <w:vAlign w:val="center"/>
          </w:tcPr>
          <w:p w:rsidR="001E7EDE" w:rsidRDefault="001E7EDE" w:rsidP="00D05550">
            <w:pPr>
              <w:jc w:val="center"/>
              <w:rPr>
                <w:rFonts w:cs="Calibri"/>
                <w:sz w:val="18"/>
                <w:szCs w:val="18"/>
              </w:rPr>
            </w:pPr>
          </w:p>
        </w:tc>
        <w:tc>
          <w:tcPr>
            <w:tcW w:w="1711" w:type="dxa"/>
            <w:vMerge/>
            <w:shd w:val="clear" w:color="auto" w:fill="33CC33"/>
            <w:vAlign w:val="center"/>
          </w:tcPr>
          <w:p w:rsidR="001E7EDE" w:rsidRDefault="001E7EDE" w:rsidP="00D05550">
            <w:pPr>
              <w:jc w:val="center"/>
              <w:rPr>
                <w:rFonts w:cs="Calibri"/>
                <w:sz w:val="18"/>
                <w:szCs w:val="18"/>
              </w:rPr>
            </w:pPr>
          </w:p>
        </w:tc>
        <w:tc>
          <w:tcPr>
            <w:tcW w:w="1445" w:type="dxa"/>
            <w:vMerge/>
            <w:shd w:val="clear" w:color="auto" w:fill="33CC33"/>
            <w:vAlign w:val="center"/>
          </w:tcPr>
          <w:p w:rsidR="001E7EDE" w:rsidRDefault="001E7EDE" w:rsidP="00D05550">
            <w:pPr>
              <w:jc w:val="center"/>
              <w:rPr>
                <w:rFonts w:cs="Calibri"/>
                <w:sz w:val="18"/>
                <w:szCs w:val="18"/>
              </w:rPr>
            </w:pPr>
          </w:p>
        </w:tc>
      </w:tr>
      <w:tr w:rsidR="001E7EDE" w:rsidTr="00D05550">
        <w:trPr>
          <w:trHeight w:val="220"/>
          <w:jc w:val="center"/>
        </w:trPr>
        <w:tc>
          <w:tcPr>
            <w:tcW w:w="1443" w:type="dxa"/>
            <w:vMerge w:val="restart"/>
            <w:shd w:val="clear" w:color="auto" w:fill="8DB3E2" w:themeFill="text2" w:themeFillTint="66"/>
            <w:vAlign w:val="center"/>
          </w:tcPr>
          <w:p w:rsidR="001E7EDE" w:rsidRPr="00DF5C20" w:rsidRDefault="001E7EDE" w:rsidP="00D05550">
            <w:pPr>
              <w:jc w:val="center"/>
              <w:rPr>
                <w:rFonts w:cs="Calibri"/>
                <w:sz w:val="18"/>
                <w:szCs w:val="18"/>
              </w:rPr>
            </w:pPr>
            <w:r>
              <w:rPr>
                <w:rFonts w:cs="Calibri"/>
                <w:sz w:val="18"/>
                <w:szCs w:val="18"/>
              </w:rPr>
              <w:t xml:space="preserve"> CE.LEF</w:t>
            </w:r>
            <w:r w:rsidRPr="00DF5C20">
              <w:rPr>
                <w:rFonts w:cs="Calibri"/>
                <w:sz w:val="18"/>
                <w:szCs w:val="18"/>
              </w:rPr>
              <w:t>.</w:t>
            </w:r>
            <w:r>
              <w:rPr>
                <w:rFonts w:cs="Calibri"/>
                <w:sz w:val="18"/>
                <w:szCs w:val="18"/>
              </w:rPr>
              <w:t>5</w:t>
            </w:r>
          </w:p>
        </w:tc>
        <w:tc>
          <w:tcPr>
            <w:tcW w:w="1443" w:type="dxa"/>
            <w:shd w:val="clear" w:color="auto" w:fill="8DB3E2" w:themeFill="text2" w:themeFillTint="66"/>
          </w:tcPr>
          <w:p w:rsidR="001E7EDE" w:rsidRPr="00DF5C20" w:rsidRDefault="001E7EDE" w:rsidP="00D05550">
            <w:pPr>
              <w:spacing w:line="240" w:lineRule="auto"/>
              <w:jc w:val="center"/>
              <w:rPr>
                <w:rFonts w:cs="Calibri"/>
                <w:sz w:val="18"/>
                <w:szCs w:val="18"/>
              </w:rPr>
            </w:pPr>
            <w:r>
              <w:rPr>
                <w:rFonts w:cs="Calibri"/>
                <w:sz w:val="18"/>
                <w:szCs w:val="18"/>
              </w:rPr>
              <w:t>5.1</w:t>
            </w:r>
          </w:p>
        </w:tc>
        <w:tc>
          <w:tcPr>
            <w:tcW w:w="1444" w:type="dxa"/>
            <w:shd w:val="clear" w:color="auto" w:fill="8DB3E2" w:themeFill="text2" w:themeFillTint="66"/>
            <w:vAlign w:val="center"/>
          </w:tcPr>
          <w:p w:rsidR="001E7EDE" w:rsidRPr="00DF5C20" w:rsidRDefault="001E7EDE" w:rsidP="00D05550">
            <w:pPr>
              <w:jc w:val="center"/>
              <w:rPr>
                <w:rFonts w:cs="Calibri"/>
                <w:sz w:val="18"/>
                <w:szCs w:val="18"/>
              </w:rPr>
            </w:pPr>
            <w:r>
              <w:rPr>
                <w:rFonts w:cs="Calibri"/>
                <w:sz w:val="18"/>
                <w:szCs w:val="18"/>
              </w:rPr>
              <w:t>10%</w:t>
            </w:r>
          </w:p>
        </w:tc>
        <w:tc>
          <w:tcPr>
            <w:tcW w:w="1176" w:type="dxa"/>
            <w:vMerge w:val="restart"/>
            <w:shd w:val="clear" w:color="auto" w:fill="8DB3E2" w:themeFill="text2" w:themeFillTint="66"/>
            <w:vAlign w:val="center"/>
          </w:tcPr>
          <w:p w:rsidR="001E7EDE" w:rsidRPr="00DF5C20" w:rsidRDefault="001E7EDE" w:rsidP="00D05550">
            <w:pPr>
              <w:jc w:val="center"/>
              <w:rPr>
                <w:rFonts w:cs="Calibri"/>
                <w:sz w:val="18"/>
                <w:szCs w:val="18"/>
              </w:rPr>
            </w:pPr>
            <w:r>
              <w:rPr>
                <w:rFonts w:cs="Calibri"/>
                <w:sz w:val="18"/>
                <w:szCs w:val="18"/>
              </w:rPr>
              <w:t>X</w:t>
            </w:r>
          </w:p>
        </w:tc>
        <w:tc>
          <w:tcPr>
            <w:tcW w:w="1711" w:type="dxa"/>
            <w:vMerge w:val="restart"/>
            <w:shd w:val="clear" w:color="auto" w:fill="8DB3E2" w:themeFill="text2" w:themeFillTint="66"/>
            <w:vAlign w:val="center"/>
          </w:tcPr>
          <w:p w:rsidR="001E7EDE" w:rsidRPr="00DF5C20" w:rsidRDefault="001E7EDE" w:rsidP="00D05550">
            <w:pPr>
              <w:jc w:val="center"/>
              <w:rPr>
                <w:rFonts w:cs="Calibri"/>
                <w:sz w:val="18"/>
                <w:szCs w:val="18"/>
              </w:rPr>
            </w:pPr>
          </w:p>
        </w:tc>
        <w:tc>
          <w:tcPr>
            <w:tcW w:w="1445" w:type="dxa"/>
            <w:vMerge w:val="restart"/>
            <w:shd w:val="clear" w:color="auto" w:fill="8DB3E2" w:themeFill="text2" w:themeFillTint="66"/>
            <w:vAlign w:val="center"/>
          </w:tcPr>
          <w:p w:rsidR="001E7EDE" w:rsidRPr="00DF5C20" w:rsidRDefault="001E7EDE" w:rsidP="00D05550">
            <w:pPr>
              <w:rPr>
                <w:rFonts w:cs="Calibri"/>
                <w:sz w:val="18"/>
                <w:szCs w:val="18"/>
              </w:rPr>
            </w:pPr>
          </w:p>
        </w:tc>
      </w:tr>
      <w:tr w:rsidR="001E7EDE" w:rsidTr="00D05550">
        <w:trPr>
          <w:trHeight w:val="220"/>
          <w:jc w:val="center"/>
        </w:trPr>
        <w:tc>
          <w:tcPr>
            <w:tcW w:w="1443" w:type="dxa"/>
            <w:vMerge/>
            <w:shd w:val="clear" w:color="auto" w:fill="8DB3E2" w:themeFill="text2" w:themeFillTint="66"/>
            <w:vAlign w:val="center"/>
          </w:tcPr>
          <w:p w:rsidR="001E7EDE" w:rsidRDefault="001E7EDE" w:rsidP="00D05550">
            <w:pPr>
              <w:jc w:val="center"/>
              <w:rPr>
                <w:rFonts w:cs="Calibri"/>
                <w:sz w:val="18"/>
                <w:szCs w:val="18"/>
              </w:rPr>
            </w:pPr>
          </w:p>
        </w:tc>
        <w:tc>
          <w:tcPr>
            <w:tcW w:w="1443" w:type="dxa"/>
            <w:shd w:val="clear" w:color="auto" w:fill="8DB3E2" w:themeFill="text2" w:themeFillTint="66"/>
          </w:tcPr>
          <w:p w:rsidR="001E7EDE" w:rsidRDefault="001E7EDE" w:rsidP="00D05550">
            <w:pPr>
              <w:spacing w:line="240" w:lineRule="auto"/>
              <w:jc w:val="center"/>
              <w:rPr>
                <w:rFonts w:cs="Calibri"/>
                <w:sz w:val="18"/>
                <w:szCs w:val="18"/>
              </w:rPr>
            </w:pPr>
            <w:r>
              <w:rPr>
                <w:rFonts w:cs="Calibri"/>
                <w:sz w:val="18"/>
                <w:szCs w:val="18"/>
              </w:rPr>
              <w:t>5.2</w:t>
            </w:r>
          </w:p>
        </w:tc>
        <w:tc>
          <w:tcPr>
            <w:tcW w:w="1444" w:type="dxa"/>
            <w:shd w:val="clear" w:color="auto" w:fill="8DB3E2" w:themeFill="text2" w:themeFillTint="66"/>
            <w:vAlign w:val="center"/>
          </w:tcPr>
          <w:p w:rsidR="001E7EDE" w:rsidRPr="00DF5C20" w:rsidRDefault="001E7EDE" w:rsidP="00D05550">
            <w:pPr>
              <w:jc w:val="center"/>
              <w:rPr>
                <w:rFonts w:cs="Calibri"/>
                <w:sz w:val="18"/>
                <w:szCs w:val="18"/>
              </w:rPr>
            </w:pPr>
            <w:r>
              <w:rPr>
                <w:rFonts w:cs="Calibri"/>
                <w:sz w:val="18"/>
                <w:szCs w:val="18"/>
              </w:rPr>
              <w:t>10%</w:t>
            </w:r>
          </w:p>
        </w:tc>
        <w:tc>
          <w:tcPr>
            <w:tcW w:w="1176" w:type="dxa"/>
            <w:vMerge/>
            <w:shd w:val="clear" w:color="auto" w:fill="8DB3E2" w:themeFill="text2" w:themeFillTint="66"/>
            <w:vAlign w:val="center"/>
          </w:tcPr>
          <w:p w:rsidR="001E7EDE" w:rsidRPr="00DF5C20" w:rsidRDefault="001E7EDE" w:rsidP="00D05550">
            <w:pPr>
              <w:jc w:val="center"/>
              <w:rPr>
                <w:rFonts w:cs="Calibri"/>
                <w:sz w:val="18"/>
                <w:szCs w:val="18"/>
              </w:rPr>
            </w:pPr>
          </w:p>
        </w:tc>
        <w:tc>
          <w:tcPr>
            <w:tcW w:w="1711" w:type="dxa"/>
            <w:vMerge/>
            <w:shd w:val="clear" w:color="auto" w:fill="8DB3E2" w:themeFill="text2" w:themeFillTint="66"/>
            <w:vAlign w:val="center"/>
          </w:tcPr>
          <w:p w:rsidR="001E7EDE" w:rsidRPr="00DF5C20" w:rsidRDefault="001E7EDE" w:rsidP="00D05550">
            <w:pPr>
              <w:jc w:val="center"/>
              <w:rPr>
                <w:rFonts w:cs="Calibri"/>
                <w:sz w:val="18"/>
                <w:szCs w:val="18"/>
              </w:rPr>
            </w:pPr>
          </w:p>
        </w:tc>
        <w:tc>
          <w:tcPr>
            <w:tcW w:w="1445" w:type="dxa"/>
            <w:vMerge/>
            <w:shd w:val="clear" w:color="auto" w:fill="8DB3E2" w:themeFill="text2" w:themeFillTint="66"/>
            <w:vAlign w:val="center"/>
          </w:tcPr>
          <w:p w:rsidR="001E7EDE" w:rsidRPr="00DF5C20" w:rsidRDefault="001E7EDE" w:rsidP="00D05550">
            <w:pPr>
              <w:jc w:val="center"/>
              <w:rPr>
                <w:rFonts w:cs="Calibri"/>
                <w:sz w:val="18"/>
                <w:szCs w:val="18"/>
              </w:rPr>
            </w:pPr>
          </w:p>
        </w:tc>
      </w:tr>
      <w:tr w:rsidR="001E7EDE" w:rsidTr="00D05550">
        <w:trPr>
          <w:trHeight w:val="220"/>
          <w:jc w:val="center"/>
        </w:trPr>
        <w:tc>
          <w:tcPr>
            <w:tcW w:w="1443" w:type="dxa"/>
            <w:vMerge/>
            <w:shd w:val="clear" w:color="auto" w:fill="8DB3E2" w:themeFill="text2" w:themeFillTint="66"/>
            <w:vAlign w:val="center"/>
          </w:tcPr>
          <w:p w:rsidR="001E7EDE" w:rsidRDefault="001E7EDE" w:rsidP="00D05550">
            <w:pPr>
              <w:jc w:val="center"/>
              <w:rPr>
                <w:rFonts w:cs="Calibri"/>
                <w:sz w:val="18"/>
                <w:szCs w:val="18"/>
              </w:rPr>
            </w:pPr>
          </w:p>
        </w:tc>
        <w:tc>
          <w:tcPr>
            <w:tcW w:w="1443" w:type="dxa"/>
            <w:shd w:val="clear" w:color="auto" w:fill="8DB3E2" w:themeFill="text2" w:themeFillTint="66"/>
          </w:tcPr>
          <w:p w:rsidR="001E7EDE" w:rsidRDefault="001E7EDE" w:rsidP="00D05550">
            <w:pPr>
              <w:spacing w:line="240" w:lineRule="auto"/>
              <w:jc w:val="center"/>
              <w:rPr>
                <w:rFonts w:cs="Calibri"/>
                <w:sz w:val="18"/>
                <w:szCs w:val="18"/>
              </w:rPr>
            </w:pPr>
            <w:r>
              <w:rPr>
                <w:rFonts w:cs="Calibri"/>
                <w:sz w:val="18"/>
                <w:szCs w:val="18"/>
              </w:rPr>
              <w:t>5.3</w:t>
            </w:r>
          </w:p>
        </w:tc>
        <w:tc>
          <w:tcPr>
            <w:tcW w:w="1444" w:type="dxa"/>
            <w:shd w:val="clear" w:color="auto" w:fill="8DB3E2" w:themeFill="text2" w:themeFillTint="66"/>
            <w:vAlign w:val="center"/>
          </w:tcPr>
          <w:p w:rsidR="001E7EDE" w:rsidRPr="00DF5C20" w:rsidRDefault="001E7EDE" w:rsidP="00D05550">
            <w:pPr>
              <w:jc w:val="center"/>
              <w:rPr>
                <w:rFonts w:cs="Calibri"/>
                <w:sz w:val="18"/>
                <w:szCs w:val="18"/>
              </w:rPr>
            </w:pPr>
            <w:r>
              <w:rPr>
                <w:rFonts w:cs="Calibri"/>
                <w:sz w:val="18"/>
                <w:szCs w:val="18"/>
              </w:rPr>
              <w:t>10%</w:t>
            </w:r>
          </w:p>
        </w:tc>
        <w:tc>
          <w:tcPr>
            <w:tcW w:w="1176" w:type="dxa"/>
            <w:vMerge/>
            <w:shd w:val="clear" w:color="auto" w:fill="8DB3E2" w:themeFill="text2" w:themeFillTint="66"/>
            <w:vAlign w:val="center"/>
          </w:tcPr>
          <w:p w:rsidR="001E7EDE" w:rsidRPr="00DF5C20" w:rsidRDefault="001E7EDE" w:rsidP="00D05550">
            <w:pPr>
              <w:jc w:val="center"/>
              <w:rPr>
                <w:rFonts w:cs="Calibri"/>
                <w:sz w:val="18"/>
                <w:szCs w:val="18"/>
              </w:rPr>
            </w:pPr>
          </w:p>
        </w:tc>
        <w:tc>
          <w:tcPr>
            <w:tcW w:w="1711" w:type="dxa"/>
            <w:vMerge/>
            <w:shd w:val="clear" w:color="auto" w:fill="8DB3E2" w:themeFill="text2" w:themeFillTint="66"/>
            <w:vAlign w:val="center"/>
          </w:tcPr>
          <w:p w:rsidR="001E7EDE" w:rsidRPr="00DF5C20" w:rsidRDefault="001E7EDE" w:rsidP="00D05550">
            <w:pPr>
              <w:jc w:val="center"/>
              <w:rPr>
                <w:rFonts w:cs="Calibri"/>
                <w:sz w:val="18"/>
                <w:szCs w:val="18"/>
              </w:rPr>
            </w:pPr>
          </w:p>
        </w:tc>
        <w:tc>
          <w:tcPr>
            <w:tcW w:w="1445" w:type="dxa"/>
            <w:vMerge/>
            <w:shd w:val="clear" w:color="auto" w:fill="8DB3E2" w:themeFill="text2" w:themeFillTint="66"/>
            <w:vAlign w:val="center"/>
          </w:tcPr>
          <w:p w:rsidR="001E7EDE" w:rsidRPr="00DF5C20" w:rsidRDefault="001E7EDE" w:rsidP="00D05550">
            <w:pPr>
              <w:jc w:val="center"/>
              <w:rPr>
                <w:rFonts w:cs="Calibri"/>
                <w:sz w:val="18"/>
                <w:szCs w:val="18"/>
              </w:rPr>
            </w:pPr>
          </w:p>
        </w:tc>
      </w:tr>
      <w:tr w:rsidR="001E7EDE" w:rsidTr="00D05550">
        <w:trPr>
          <w:trHeight w:val="220"/>
          <w:jc w:val="center"/>
        </w:trPr>
        <w:tc>
          <w:tcPr>
            <w:tcW w:w="1443" w:type="dxa"/>
            <w:vMerge w:val="restart"/>
            <w:shd w:val="clear" w:color="auto" w:fill="D9D9D9" w:themeFill="background1" w:themeFillShade="D9"/>
            <w:vAlign w:val="center"/>
          </w:tcPr>
          <w:p w:rsidR="001E7EDE" w:rsidRPr="00DF5C20" w:rsidRDefault="001E7EDE" w:rsidP="00D05550">
            <w:pPr>
              <w:rPr>
                <w:rFonts w:cs="Calibri"/>
                <w:sz w:val="18"/>
                <w:szCs w:val="18"/>
              </w:rPr>
            </w:pPr>
            <w:r>
              <w:rPr>
                <w:rFonts w:cs="Calibri"/>
                <w:sz w:val="18"/>
                <w:szCs w:val="18"/>
              </w:rPr>
              <w:t xml:space="preserve">      CE.LEF</w:t>
            </w:r>
            <w:r w:rsidRPr="00DF5C20">
              <w:rPr>
                <w:rFonts w:cs="Calibri"/>
                <w:sz w:val="18"/>
                <w:szCs w:val="18"/>
              </w:rPr>
              <w:t>.</w:t>
            </w:r>
            <w:r>
              <w:rPr>
                <w:rFonts w:cs="Calibri"/>
                <w:sz w:val="18"/>
                <w:szCs w:val="18"/>
              </w:rPr>
              <w:t>6</w:t>
            </w:r>
          </w:p>
        </w:tc>
        <w:tc>
          <w:tcPr>
            <w:tcW w:w="1443" w:type="dxa"/>
            <w:shd w:val="clear" w:color="auto" w:fill="D9D9D9" w:themeFill="background1" w:themeFillShade="D9"/>
          </w:tcPr>
          <w:p w:rsidR="001E7EDE" w:rsidRPr="00DF5C20" w:rsidRDefault="001E7EDE" w:rsidP="00D05550">
            <w:pPr>
              <w:spacing w:line="240" w:lineRule="auto"/>
              <w:jc w:val="center"/>
              <w:rPr>
                <w:rFonts w:cs="Calibri"/>
                <w:sz w:val="18"/>
                <w:szCs w:val="18"/>
              </w:rPr>
            </w:pPr>
            <w:r>
              <w:rPr>
                <w:rFonts w:cs="Calibri"/>
                <w:sz w:val="18"/>
                <w:szCs w:val="18"/>
              </w:rPr>
              <w:t xml:space="preserve"> 6.1</w:t>
            </w:r>
          </w:p>
        </w:tc>
        <w:tc>
          <w:tcPr>
            <w:tcW w:w="1444" w:type="dxa"/>
            <w:shd w:val="clear" w:color="auto" w:fill="D9D9D9" w:themeFill="background1" w:themeFillShade="D9"/>
            <w:vAlign w:val="center"/>
          </w:tcPr>
          <w:p w:rsidR="001E7EDE" w:rsidRPr="00DF5C20" w:rsidRDefault="001E7EDE" w:rsidP="00D05550">
            <w:pPr>
              <w:jc w:val="center"/>
              <w:rPr>
                <w:rFonts w:cs="Calibri"/>
                <w:sz w:val="18"/>
                <w:szCs w:val="18"/>
              </w:rPr>
            </w:pPr>
            <w:r>
              <w:rPr>
                <w:rFonts w:cs="Calibri"/>
                <w:sz w:val="18"/>
                <w:szCs w:val="18"/>
              </w:rPr>
              <w:t>10%</w:t>
            </w:r>
          </w:p>
        </w:tc>
        <w:tc>
          <w:tcPr>
            <w:tcW w:w="1176" w:type="dxa"/>
            <w:vMerge w:val="restart"/>
            <w:shd w:val="clear" w:color="auto" w:fill="D9D9D9" w:themeFill="background1" w:themeFillShade="D9"/>
            <w:vAlign w:val="center"/>
          </w:tcPr>
          <w:p w:rsidR="001E7EDE" w:rsidRPr="00DF5C20" w:rsidRDefault="001E7EDE" w:rsidP="00D05550">
            <w:pPr>
              <w:jc w:val="center"/>
              <w:rPr>
                <w:rFonts w:cs="Calibri"/>
                <w:sz w:val="18"/>
                <w:szCs w:val="18"/>
              </w:rPr>
            </w:pPr>
            <w:r w:rsidRPr="00DF5C20">
              <w:rPr>
                <w:rFonts w:cs="Calibri"/>
                <w:sz w:val="18"/>
                <w:szCs w:val="18"/>
              </w:rPr>
              <w:t>-</w:t>
            </w:r>
          </w:p>
        </w:tc>
        <w:tc>
          <w:tcPr>
            <w:tcW w:w="1711" w:type="dxa"/>
            <w:vMerge w:val="restart"/>
            <w:shd w:val="clear" w:color="auto" w:fill="D9D9D9" w:themeFill="background1" w:themeFillShade="D9"/>
            <w:vAlign w:val="center"/>
          </w:tcPr>
          <w:p w:rsidR="001E7EDE" w:rsidRPr="00DF5C20" w:rsidRDefault="001E7EDE" w:rsidP="00D05550">
            <w:pPr>
              <w:jc w:val="center"/>
              <w:rPr>
                <w:rFonts w:cs="Calibri"/>
                <w:sz w:val="18"/>
                <w:szCs w:val="18"/>
              </w:rPr>
            </w:pPr>
            <w:r>
              <w:rPr>
                <w:rFonts w:cs="Calibri"/>
                <w:sz w:val="18"/>
                <w:szCs w:val="18"/>
              </w:rPr>
              <w:t>X</w:t>
            </w:r>
          </w:p>
        </w:tc>
        <w:tc>
          <w:tcPr>
            <w:tcW w:w="1445" w:type="dxa"/>
            <w:vMerge w:val="restart"/>
            <w:shd w:val="clear" w:color="auto" w:fill="D9D9D9" w:themeFill="background1" w:themeFillShade="D9"/>
            <w:vAlign w:val="center"/>
          </w:tcPr>
          <w:p w:rsidR="001E7EDE" w:rsidRPr="00DF5C20" w:rsidRDefault="001E7EDE" w:rsidP="00D05550">
            <w:pPr>
              <w:jc w:val="center"/>
              <w:rPr>
                <w:rFonts w:cs="Calibri"/>
                <w:sz w:val="18"/>
                <w:szCs w:val="18"/>
              </w:rPr>
            </w:pPr>
            <w:r>
              <w:rPr>
                <w:rFonts w:cs="Calibri"/>
                <w:sz w:val="18"/>
                <w:szCs w:val="18"/>
              </w:rPr>
              <w:t>X</w:t>
            </w:r>
          </w:p>
        </w:tc>
      </w:tr>
      <w:tr w:rsidR="001E7EDE" w:rsidTr="00D05550">
        <w:trPr>
          <w:trHeight w:val="220"/>
          <w:jc w:val="center"/>
        </w:trPr>
        <w:tc>
          <w:tcPr>
            <w:tcW w:w="1443" w:type="dxa"/>
            <w:vMerge/>
            <w:shd w:val="clear" w:color="auto" w:fill="D9D9D9" w:themeFill="background1" w:themeFillShade="D9"/>
            <w:vAlign w:val="center"/>
          </w:tcPr>
          <w:p w:rsidR="001E7EDE" w:rsidRDefault="001E7EDE" w:rsidP="00D05550">
            <w:pPr>
              <w:rPr>
                <w:rFonts w:cs="Calibri"/>
                <w:sz w:val="18"/>
                <w:szCs w:val="18"/>
              </w:rPr>
            </w:pPr>
          </w:p>
        </w:tc>
        <w:tc>
          <w:tcPr>
            <w:tcW w:w="1443" w:type="dxa"/>
            <w:shd w:val="clear" w:color="auto" w:fill="D9D9D9" w:themeFill="background1" w:themeFillShade="D9"/>
          </w:tcPr>
          <w:p w:rsidR="001E7EDE" w:rsidRDefault="001E7EDE" w:rsidP="00D05550">
            <w:pPr>
              <w:spacing w:line="240" w:lineRule="auto"/>
              <w:jc w:val="center"/>
              <w:rPr>
                <w:rFonts w:cs="Calibri"/>
                <w:sz w:val="18"/>
                <w:szCs w:val="18"/>
              </w:rPr>
            </w:pPr>
            <w:r>
              <w:rPr>
                <w:rFonts w:cs="Calibri"/>
                <w:sz w:val="18"/>
                <w:szCs w:val="18"/>
              </w:rPr>
              <w:t xml:space="preserve"> 6.2</w:t>
            </w:r>
          </w:p>
        </w:tc>
        <w:tc>
          <w:tcPr>
            <w:tcW w:w="1444" w:type="dxa"/>
            <w:shd w:val="clear" w:color="auto" w:fill="D9D9D9" w:themeFill="background1" w:themeFillShade="D9"/>
            <w:vAlign w:val="center"/>
          </w:tcPr>
          <w:p w:rsidR="001E7EDE" w:rsidRPr="00DF5C20" w:rsidRDefault="001E7EDE" w:rsidP="00D05550">
            <w:pPr>
              <w:jc w:val="center"/>
              <w:rPr>
                <w:rFonts w:cs="Calibri"/>
                <w:sz w:val="18"/>
                <w:szCs w:val="18"/>
              </w:rPr>
            </w:pPr>
            <w:r>
              <w:rPr>
                <w:rFonts w:cs="Calibri"/>
                <w:sz w:val="18"/>
                <w:szCs w:val="18"/>
              </w:rPr>
              <w:t>5%</w:t>
            </w:r>
          </w:p>
        </w:tc>
        <w:tc>
          <w:tcPr>
            <w:tcW w:w="1176" w:type="dxa"/>
            <w:vMerge/>
            <w:shd w:val="clear" w:color="auto" w:fill="D9D9D9" w:themeFill="background1" w:themeFillShade="D9"/>
            <w:vAlign w:val="center"/>
          </w:tcPr>
          <w:p w:rsidR="001E7EDE" w:rsidRPr="00DF5C20" w:rsidRDefault="001E7EDE" w:rsidP="00D05550">
            <w:pPr>
              <w:jc w:val="center"/>
              <w:rPr>
                <w:rFonts w:cs="Calibri"/>
                <w:sz w:val="18"/>
                <w:szCs w:val="18"/>
              </w:rPr>
            </w:pPr>
          </w:p>
        </w:tc>
        <w:tc>
          <w:tcPr>
            <w:tcW w:w="1711" w:type="dxa"/>
            <w:vMerge/>
            <w:shd w:val="clear" w:color="auto" w:fill="D9D9D9" w:themeFill="background1" w:themeFillShade="D9"/>
            <w:vAlign w:val="center"/>
          </w:tcPr>
          <w:p w:rsidR="001E7EDE" w:rsidRPr="00DF5C20" w:rsidRDefault="001E7EDE" w:rsidP="00D05550">
            <w:pPr>
              <w:jc w:val="center"/>
              <w:rPr>
                <w:rFonts w:cs="Calibri"/>
                <w:sz w:val="18"/>
                <w:szCs w:val="18"/>
              </w:rPr>
            </w:pPr>
          </w:p>
        </w:tc>
        <w:tc>
          <w:tcPr>
            <w:tcW w:w="1445" w:type="dxa"/>
            <w:vMerge/>
            <w:shd w:val="clear" w:color="auto" w:fill="D9D9D9" w:themeFill="background1" w:themeFillShade="D9"/>
            <w:vAlign w:val="center"/>
          </w:tcPr>
          <w:p w:rsidR="001E7EDE" w:rsidRPr="00DF5C20" w:rsidRDefault="001E7EDE" w:rsidP="00D05550">
            <w:pPr>
              <w:jc w:val="center"/>
              <w:rPr>
                <w:rFonts w:cs="Calibri"/>
                <w:sz w:val="18"/>
                <w:szCs w:val="18"/>
              </w:rPr>
            </w:pPr>
          </w:p>
        </w:tc>
      </w:tr>
      <w:tr w:rsidR="001E7EDE" w:rsidTr="00D05550">
        <w:trPr>
          <w:trHeight w:val="220"/>
          <w:jc w:val="center"/>
        </w:trPr>
        <w:tc>
          <w:tcPr>
            <w:tcW w:w="1443" w:type="dxa"/>
            <w:vMerge/>
            <w:shd w:val="clear" w:color="auto" w:fill="D9D9D9" w:themeFill="background1" w:themeFillShade="D9"/>
            <w:vAlign w:val="center"/>
          </w:tcPr>
          <w:p w:rsidR="001E7EDE" w:rsidRDefault="001E7EDE" w:rsidP="00D05550">
            <w:pPr>
              <w:rPr>
                <w:rFonts w:cs="Calibri"/>
                <w:sz w:val="18"/>
                <w:szCs w:val="18"/>
              </w:rPr>
            </w:pPr>
          </w:p>
        </w:tc>
        <w:tc>
          <w:tcPr>
            <w:tcW w:w="1443" w:type="dxa"/>
            <w:shd w:val="clear" w:color="auto" w:fill="D9D9D9" w:themeFill="background1" w:themeFillShade="D9"/>
          </w:tcPr>
          <w:p w:rsidR="001E7EDE" w:rsidRDefault="001E7EDE" w:rsidP="00D05550">
            <w:pPr>
              <w:spacing w:line="240" w:lineRule="auto"/>
              <w:jc w:val="center"/>
              <w:rPr>
                <w:rFonts w:cs="Calibri"/>
                <w:sz w:val="18"/>
                <w:szCs w:val="18"/>
              </w:rPr>
            </w:pPr>
            <w:r>
              <w:rPr>
                <w:rFonts w:cs="Calibri"/>
                <w:sz w:val="18"/>
                <w:szCs w:val="18"/>
              </w:rPr>
              <w:t>6.3</w:t>
            </w:r>
          </w:p>
        </w:tc>
        <w:tc>
          <w:tcPr>
            <w:tcW w:w="1444" w:type="dxa"/>
            <w:shd w:val="clear" w:color="auto" w:fill="D9D9D9" w:themeFill="background1" w:themeFillShade="D9"/>
            <w:vAlign w:val="center"/>
          </w:tcPr>
          <w:p w:rsidR="001E7EDE" w:rsidRPr="00DF5C20" w:rsidRDefault="001E7EDE" w:rsidP="00D05550">
            <w:pPr>
              <w:jc w:val="center"/>
              <w:rPr>
                <w:rFonts w:cs="Calibri"/>
                <w:sz w:val="18"/>
                <w:szCs w:val="18"/>
              </w:rPr>
            </w:pPr>
            <w:r>
              <w:rPr>
                <w:rFonts w:cs="Calibri"/>
                <w:sz w:val="18"/>
                <w:szCs w:val="18"/>
              </w:rPr>
              <w:t>5%</w:t>
            </w:r>
          </w:p>
        </w:tc>
        <w:tc>
          <w:tcPr>
            <w:tcW w:w="1176" w:type="dxa"/>
            <w:vMerge/>
            <w:shd w:val="clear" w:color="auto" w:fill="D9D9D9" w:themeFill="background1" w:themeFillShade="D9"/>
            <w:vAlign w:val="center"/>
          </w:tcPr>
          <w:p w:rsidR="001E7EDE" w:rsidRPr="00DF5C20" w:rsidRDefault="001E7EDE" w:rsidP="00D05550">
            <w:pPr>
              <w:jc w:val="center"/>
              <w:rPr>
                <w:rFonts w:cs="Calibri"/>
                <w:sz w:val="18"/>
                <w:szCs w:val="18"/>
              </w:rPr>
            </w:pPr>
          </w:p>
        </w:tc>
        <w:tc>
          <w:tcPr>
            <w:tcW w:w="1711" w:type="dxa"/>
            <w:vMerge/>
            <w:shd w:val="clear" w:color="auto" w:fill="D9D9D9" w:themeFill="background1" w:themeFillShade="D9"/>
            <w:vAlign w:val="center"/>
          </w:tcPr>
          <w:p w:rsidR="001E7EDE" w:rsidRPr="00DF5C20" w:rsidRDefault="001E7EDE" w:rsidP="00D05550">
            <w:pPr>
              <w:jc w:val="center"/>
              <w:rPr>
                <w:rFonts w:cs="Calibri"/>
                <w:sz w:val="18"/>
                <w:szCs w:val="18"/>
              </w:rPr>
            </w:pPr>
          </w:p>
        </w:tc>
        <w:tc>
          <w:tcPr>
            <w:tcW w:w="1445" w:type="dxa"/>
            <w:vMerge/>
            <w:shd w:val="clear" w:color="auto" w:fill="D9D9D9" w:themeFill="background1" w:themeFillShade="D9"/>
            <w:vAlign w:val="center"/>
          </w:tcPr>
          <w:p w:rsidR="001E7EDE" w:rsidRPr="00DF5C20" w:rsidRDefault="001E7EDE" w:rsidP="00D05550">
            <w:pPr>
              <w:jc w:val="center"/>
              <w:rPr>
                <w:rFonts w:cs="Calibri"/>
                <w:sz w:val="18"/>
                <w:szCs w:val="18"/>
              </w:rPr>
            </w:pPr>
          </w:p>
        </w:tc>
      </w:tr>
      <w:tr w:rsidR="001E7EDE" w:rsidTr="00D05550">
        <w:trPr>
          <w:trHeight w:val="419"/>
          <w:jc w:val="center"/>
        </w:trPr>
        <w:tc>
          <w:tcPr>
            <w:tcW w:w="1443" w:type="dxa"/>
            <w:vAlign w:val="center"/>
          </w:tcPr>
          <w:p w:rsidR="001E7EDE" w:rsidRPr="00DF5C20" w:rsidRDefault="001E7EDE" w:rsidP="00D05550">
            <w:pPr>
              <w:jc w:val="center"/>
              <w:rPr>
                <w:rFonts w:cs="Calibri"/>
                <w:sz w:val="18"/>
                <w:szCs w:val="18"/>
              </w:rPr>
            </w:pPr>
          </w:p>
        </w:tc>
        <w:tc>
          <w:tcPr>
            <w:tcW w:w="1443" w:type="dxa"/>
          </w:tcPr>
          <w:p w:rsidR="001E7EDE" w:rsidRPr="00DF5C20" w:rsidRDefault="001E7EDE" w:rsidP="00D05550">
            <w:pPr>
              <w:spacing w:line="240" w:lineRule="auto"/>
              <w:rPr>
                <w:rFonts w:cs="Calibri"/>
                <w:sz w:val="18"/>
                <w:szCs w:val="18"/>
              </w:rPr>
            </w:pPr>
          </w:p>
        </w:tc>
        <w:tc>
          <w:tcPr>
            <w:tcW w:w="1444" w:type="dxa"/>
            <w:vAlign w:val="center"/>
          </w:tcPr>
          <w:p w:rsidR="001E7EDE" w:rsidRPr="00DF5C20" w:rsidRDefault="001E7EDE" w:rsidP="00D05550">
            <w:pPr>
              <w:jc w:val="center"/>
              <w:rPr>
                <w:rFonts w:cs="Calibri"/>
                <w:sz w:val="18"/>
                <w:szCs w:val="18"/>
              </w:rPr>
            </w:pPr>
            <w:r>
              <w:rPr>
                <w:rFonts w:cs="Calibri"/>
                <w:sz w:val="18"/>
                <w:szCs w:val="18"/>
              </w:rPr>
              <w:t>100%</w:t>
            </w:r>
          </w:p>
        </w:tc>
        <w:tc>
          <w:tcPr>
            <w:tcW w:w="1176" w:type="dxa"/>
            <w:vAlign w:val="center"/>
          </w:tcPr>
          <w:p w:rsidR="001E7EDE" w:rsidRPr="00DF5C20" w:rsidRDefault="001E7EDE" w:rsidP="00D05550">
            <w:pPr>
              <w:jc w:val="center"/>
              <w:rPr>
                <w:rFonts w:cs="Calibri"/>
                <w:sz w:val="18"/>
                <w:szCs w:val="18"/>
              </w:rPr>
            </w:pPr>
            <w:r>
              <w:rPr>
                <w:rFonts w:cs="Calibri"/>
                <w:sz w:val="18"/>
                <w:szCs w:val="18"/>
              </w:rPr>
              <w:t>-</w:t>
            </w:r>
          </w:p>
        </w:tc>
        <w:tc>
          <w:tcPr>
            <w:tcW w:w="1711" w:type="dxa"/>
            <w:vAlign w:val="center"/>
          </w:tcPr>
          <w:p w:rsidR="001E7EDE" w:rsidRPr="00DF5C20" w:rsidRDefault="001E7EDE" w:rsidP="00D05550">
            <w:pPr>
              <w:jc w:val="center"/>
              <w:rPr>
                <w:rFonts w:cs="Calibri"/>
                <w:sz w:val="18"/>
                <w:szCs w:val="18"/>
              </w:rPr>
            </w:pPr>
          </w:p>
        </w:tc>
        <w:tc>
          <w:tcPr>
            <w:tcW w:w="1445" w:type="dxa"/>
            <w:vAlign w:val="center"/>
          </w:tcPr>
          <w:p w:rsidR="001E7EDE" w:rsidRPr="00DF5C20" w:rsidRDefault="001E7EDE" w:rsidP="00D05550">
            <w:pPr>
              <w:rPr>
                <w:rFonts w:cs="Calibri"/>
                <w:sz w:val="18"/>
                <w:szCs w:val="18"/>
              </w:rPr>
            </w:pPr>
          </w:p>
        </w:tc>
      </w:tr>
    </w:tbl>
    <w:p w:rsidR="001E7EDE" w:rsidRDefault="001E7EDE" w:rsidP="001E7EDE">
      <w:pPr>
        <w:ind w:right="1191"/>
        <w:rPr>
          <w:rFonts w:ascii="Arial" w:eastAsia="Times New Roman" w:hAnsi="Arial" w:cs="Arial"/>
          <w:color w:val="000000"/>
          <w:sz w:val="22"/>
          <w:lang w:eastAsia="es-ES"/>
        </w:rPr>
      </w:pPr>
    </w:p>
    <w:p w:rsidR="001E7EDE" w:rsidRPr="00A50DDA" w:rsidRDefault="001E7EDE" w:rsidP="001E7EDE">
      <w:pPr>
        <w:pStyle w:val="Ttulo3"/>
        <w:numPr>
          <w:ilvl w:val="0"/>
          <w:numId w:val="0"/>
        </w:numPr>
        <w:tabs>
          <w:tab w:val="left" w:pos="851"/>
        </w:tabs>
        <w:rPr>
          <w:rFonts w:ascii="Arial" w:eastAsiaTheme="minorHAnsi" w:hAnsi="Arial" w:cs="Arial"/>
          <w:b w:val="0"/>
          <w:bCs w:val="0"/>
          <w:caps w:val="0"/>
          <w:color w:val="auto"/>
          <w:sz w:val="22"/>
          <w:szCs w:val="22"/>
          <w:lang w:eastAsia="es-ES"/>
        </w:rPr>
      </w:pPr>
    </w:p>
    <w:p w:rsidR="001E7EDE" w:rsidRPr="00A50DDA" w:rsidRDefault="001E7EDE" w:rsidP="001E7EDE">
      <w:pPr>
        <w:ind w:right="850"/>
        <w:rPr>
          <w:rFonts w:ascii="Arial" w:eastAsia="Times New Roman" w:hAnsi="Arial" w:cs="Arial"/>
          <w:sz w:val="22"/>
          <w:lang w:eastAsia="es-ES"/>
        </w:rPr>
      </w:pPr>
      <w:r w:rsidRPr="00A50DDA">
        <w:rPr>
          <w:rFonts w:ascii="Arial" w:eastAsia="Times New Roman" w:hAnsi="Arial" w:cs="Arial"/>
          <w:sz w:val="22"/>
          <w:lang w:eastAsia="es-ES"/>
        </w:rPr>
        <w:t xml:space="preserve">La </w:t>
      </w:r>
      <w:r w:rsidRPr="00A50DDA">
        <w:rPr>
          <w:rFonts w:ascii="Arial" w:eastAsia="Times New Roman" w:hAnsi="Arial" w:cs="Arial"/>
          <w:b/>
          <w:sz w:val="22"/>
          <w:lang w:eastAsia="es-ES"/>
        </w:rPr>
        <w:t>evaluación</w:t>
      </w:r>
      <w:r w:rsidRPr="00A50DDA">
        <w:rPr>
          <w:rFonts w:ascii="Arial" w:eastAsia="Times New Roman" w:hAnsi="Arial" w:cs="Arial"/>
          <w:sz w:val="22"/>
          <w:lang w:eastAsia="es-ES"/>
        </w:rPr>
        <w:t xml:space="preserve"> del alumnado será </w:t>
      </w:r>
      <w:r w:rsidRPr="00A50DDA">
        <w:rPr>
          <w:rFonts w:ascii="Arial" w:eastAsia="Times New Roman" w:hAnsi="Arial" w:cs="Arial"/>
          <w:b/>
          <w:sz w:val="22"/>
          <w:lang w:eastAsia="es-ES"/>
        </w:rPr>
        <w:t xml:space="preserve">continua, formativa, global </w:t>
      </w:r>
      <w:r w:rsidRPr="00A50DDA">
        <w:rPr>
          <w:rFonts w:ascii="Arial" w:eastAsia="Times New Roman" w:hAnsi="Arial" w:cs="Arial"/>
          <w:sz w:val="22"/>
          <w:lang w:eastAsia="es-ES"/>
        </w:rPr>
        <w:t xml:space="preserve"> </w:t>
      </w:r>
      <w:r w:rsidRPr="00A50DDA">
        <w:rPr>
          <w:rFonts w:ascii="Arial" w:eastAsia="Times New Roman" w:hAnsi="Arial" w:cs="Arial"/>
          <w:b/>
          <w:sz w:val="22"/>
          <w:lang w:eastAsia="es-ES"/>
        </w:rPr>
        <w:t>y flexible</w:t>
      </w:r>
      <w:r w:rsidRPr="00A50DDA">
        <w:rPr>
          <w:rFonts w:ascii="Arial" w:eastAsia="Times New Roman" w:hAnsi="Arial" w:cs="Arial"/>
          <w:sz w:val="22"/>
          <w:lang w:eastAsia="es-ES"/>
        </w:rPr>
        <w:t xml:space="preserve"> con el fin de valorar los logros y detectar las dificultades en el momento en que se producen, averiguar las causas y adoptar las medidas necesarias. Asimismo, tendrá un carácter formativo y orientador para contribuir a mejorar el proceso de aprendizaje.</w:t>
      </w:r>
    </w:p>
    <w:p w:rsidR="001E7EDE" w:rsidRPr="00A50DDA" w:rsidRDefault="001E7EDE" w:rsidP="001E7EDE">
      <w:pPr>
        <w:ind w:right="850"/>
        <w:rPr>
          <w:rFonts w:ascii="Arial" w:eastAsia="Times New Roman" w:hAnsi="Arial" w:cs="Arial"/>
          <w:sz w:val="22"/>
          <w:lang w:eastAsia="es-ES"/>
        </w:rPr>
      </w:pPr>
    </w:p>
    <w:p w:rsidR="001E7EDE" w:rsidRPr="00A50DDA" w:rsidRDefault="001E7EDE" w:rsidP="001E7EDE">
      <w:pPr>
        <w:ind w:right="850"/>
        <w:rPr>
          <w:rFonts w:ascii="Arial" w:eastAsia="Times New Roman" w:hAnsi="Arial" w:cs="Arial"/>
          <w:b/>
          <w:sz w:val="22"/>
          <w:lang w:eastAsia="es-ES"/>
        </w:rPr>
      </w:pPr>
      <w:r w:rsidRPr="00A50DDA">
        <w:rPr>
          <w:rFonts w:ascii="Arial" w:eastAsia="Times New Roman" w:hAnsi="Arial" w:cs="Arial"/>
          <w:b/>
          <w:sz w:val="22"/>
          <w:lang w:eastAsia="es-ES"/>
        </w:rPr>
        <w:t>Los criterios de evaluación serán el referente para la evaluación y la comprobación del grado de desarrollo y adquisición de las competencias clave y específicas, así como de los saberes de la materia.</w:t>
      </w:r>
    </w:p>
    <w:p w:rsidR="001E7EDE" w:rsidRPr="00A50DDA" w:rsidRDefault="001E7EDE" w:rsidP="001E7EDE">
      <w:pPr>
        <w:ind w:right="850"/>
        <w:rPr>
          <w:rFonts w:ascii="Arial" w:eastAsia="Times New Roman" w:hAnsi="Arial" w:cs="Arial"/>
          <w:b/>
          <w:sz w:val="22"/>
          <w:lang w:eastAsia="es-ES"/>
        </w:rPr>
      </w:pPr>
    </w:p>
    <w:p w:rsidR="001E7EDE" w:rsidRPr="00A50DDA" w:rsidRDefault="001E7EDE" w:rsidP="001E7EDE">
      <w:pPr>
        <w:ind w:right="850"/>
        <w:rPr>
          <w:rFonts w:ascii="Arial" w:eastAsia="Times New Roman" w:hAnsi="Arial" w:cs="Arial"/>
          <w:sz w:val="22"/>
          <w:lang w:eastAsia="es-ES"/>
        </w:rPr>
      </w:pPr>
      <w:r w:rsidRPr="00A50DDA">
        <w:rPr>
          <w:rFonts w:ascii="Arial" w:eastAsia="Times New Roman" w:hAnsi="Arial" w:cs="Arial"/>
          <w:sz w:val="22"/>
          <w:lang w:eastAsia="es-ES"/>
        </w:rPr>
        <w:t xml:space="preserve">Se llevarán a cabo aquellas </w:t>
      </w:r>
      <w:r w:rsidRPr="00A50DDA">
        <w:rPr>
          <w:rFonts w:ascii="Arial" w:eastAsia="Times New Roman" w:hAnsi="Arial" w:cs="Arial"/>
          <w:b/>
          <w:sz w:val="22"/>
          <w:lang w:eastAsia="es-ES"/>
        </w:rPr>
        <w:t>medidas de actuación generales que sean precisas para garantizar la inclusión de todo el alumnado</w:t>
      </w:r>
      <w:r w:rsidRPr="00A50DDA">
        <w:rPr>
          <w:rFonts w:ascii="Arial" w:eastAsia="Times New Roman" w:hAnsi="Arial" w:cs="Arial"/>
          <w:sz w:val="22"/>
          <w:lang w:eastAsia="es-ES"/>
        </w:rPr>
        <w:t xml:space="preserve">. Se tendrá en cuenta el </w:t>
      </w:r>
      <w:r w:rsidRPr="00A50DDA">
        <w:rPr>
          <w:rFonts w:ascii="Arial" w:eastAsia="Times New Roman" w:hAnsi="Arial" w:cs="Arial"/>
          <w:b/>
          <w:sz w:val="22"/>
          <w:lang w:eastAsia="es-ES"/>
        </w:rPr>
        <w:t>Diseño Universal del Aprendizaje en la planificación y desarrollo de unidades didácticas y evaluación del aprendizaje, de manera que el alumnado sea evaluado de manera equitativa</w:t>
      </w:r>
      <w:r w:rsidRPr="00A50DDA">
        <w:rPr>
          <w:rFonts w:ascii="Arial" w:eastAsia="Times New Roman" w:hAnsi="Arial" w:cs="Arial"/>
          <w:sz w:val="22"/>
          <w:lang w:eastAsia="es-ES"/>
        </w:rPr>
        <w:t>. En el caso que se considere oportuno se podrán igualmente realizar Adaptaciones Curriculares No Significativas. La realización de Adaptaciones Curriculares no supondrá en ningún caso la minoración de las calificaciones obtenidas.</w:t>
      </w:r>
    </w:p>
    <w:p w:rsidR="001E7EDE" w:rsidRPr="00A50DDA" w:rsidRDefault="001E7EDE" w:rsidP="001E7EDE">
      <w:pPr>
        <w:ind w:right="850"/>
        <w:rPr>
          <w:rFonts w:ascii="Arial" w:eastAsia="Times New Roman" w:hAnsi="Arial" w:cs="Arial"/>
          <w:sz w:val="22"/>
          <w:lang w:eastAsia="es-ES"/>
        </w:rPr>
      </w:pPr>
    </w:p>
    <w:p w:rsidR="001E7EDE" w:rsidRPr="00A50DDA" w:rsidRDefault="001E7EDE" w:rsidP="001E7EDE">
      <w:pPr>
        <w:ind w:right="850"/>
        <w:rPr>
          <w:rFonts w:ascii="Arial" w:eastAsia="Times New Roman" w:hAnsi="Arial" w:cs="Arial"/>
          <w:sz w:val="22"/>
          <w:lang w:eastAsia="es-ES"/>
        </w:rPr>
      </w:pPr>
      <w:r w:rsidRPr="00A50DDA">
        <w:rPr>
          <w:rFonts w:ascii="Arial" w:eastAsia="Times New Roman" w:hAnsi="Arial" w:cs="Arial"/>
          <w:sz w:val="22"/>
          <w:lang w:eastAsia="es-ES"/>
        </w:rPr>
        <w:t xml:space="preserve">Se aplicarán </w:t>
      </w:r>
      <w:r w:rsidRPr="00A50DDA">
        <w:rPr>
          <w:rFonts w:ascii="Arial" w:eastAsia="Times New Roman" w:hAnsi="Arial" w:cs="Arial"/>
          <w:b/>
          <w:sz w:val="22"/>
          <w:lang w:eastAsia="es-ES"/>
        </w:rPr>
        <w:t xml:space="preserve">instrumentos de evaluación de diversa índole  </w:t>
      </w:r>
      <w:r w:rsidRPr="00A50DDA">
        <w:rPr>
          <w:rFonts w:ascii="Arial" w:eastAsia="Times New Roman" w:hAnsi="Arial" w:cs="Arial"/>
          <w:sz w:val="22"/>
          <w:lang w:eastAsia="es-ES"/>
        </w:rPr>
        <w:t>y, sobre todo, adaptados a la situación de aprendizaje del alumnado que permitan observar el nivel de progreso. Esta valoración se realizará a lo largo del desarrollo de cada unidad y para ello se utilizarán instrumentos de evaluación que se detallan a continuación:</w:t>
      </w:r>
    </w:p>
    <w:p w:rsidR="001E7EDE" w:rsidRPr="00A50DDA" w:rsidRDefault="001E7EDE" w:rsidP="001E7EDE">
      <w:pPr>
        <w:ind w:right="850"/>
        <w:textAlignment w:val="baseline"/>
        <w:rPr>
          <w:rFonts w:ascii="Arial" w:eastAsia="Times New Roman" w:hAnsi="Arial" w:cs="Arial"/>
          <w:sz w:val="22"/>
          <w:lang w:eastAsia="es-ES"/>
        </w:rPr>
      </w:pPr>
    </w:p>
    <w:p w:rsidR="001E7EDE" w:rsidRPr="00A50DDA" w:rsidRDefault="001E7EDE" w:rsidP="001E7EDE">
      <w:pPr>
        <w:ind w:right="850"/>
        <w:textAlignment w:val="baseline"/>
        <w:rPr>
          <w:rFonts w:ascii="Arial" w:eastAsia="Times New Roman" w:hAnsi="Arial" w:cs="Arial"/>
          <w:color w:val="000000"/>
          <w:sz w:val="22"/>
          <w:lang w:eastAsia="es-ES"/>
        </w:rPr>
      </w:pPr>
      <w:r w:rsidRPr="00A50DDA">
        <w:rPr>
          <w:rFonts w:ascii="Arial" w:eastAsia="Times New Roman" w:hAnsi="Arial" w:cs="Arial"/>
          <w:color w:val="000000"/>
          <w:sz w:val="22"/>
          <w:lang w:eastAsia="es-ES"/>
        </w:rPr>
        <w:t xml:space="preserve">En cada evaluación se realizarán al menos </w:t>
      </w:r>
      <w:r w:rsidRPr="00A50DDA">
        <w:rPr>
          <w:rFonts w:ascii="Arial" w:eastAsia="Times New Roman" w:hAnsi="Arial" w:cs="Arial"/>
          <w:b/>
          <w:color w:val="000000"/>
          <w:sz w:val="22"/>
          <w:lang w:eastAsia="es-ES"/>
        </w:rPr>
        <w:t>dos PRUEBAS OBJETIVAS</w:t>
      </w:r>
      <w:r w:rsidRPr="00A50DDA">
        <w:rPr>
          <w:rFonts w:ascii="Arial" w:eastAsia="Times New Roman" w:hAnsi="Arial" w:cs="Arial"/>
          <w:color w:val="000000"/>
          <w:sz w:val="22"/>
          <w:lang w:eastAsia="es-ES"/>
        </w:rPr>
        <w:t>, uno por unidad didáctica. En ellas, se evaluarán las siguientes destrezas: gramática, vocabulario, comprensión oral, comprensión escrita, expresión escrita y expresión oral.</w:t>
      </w:r>
    </w:p>
    <w:p w:rsidR="001E7EDE" w:rsidRPr="00A50DDA" w:rsidRDefault="001E7EDE" w:rsidP="001E7EDE">
      <w:pPr>
        <w:ind w:left="57" w:right="850"/>
        <w:textAlignment w:val="baseline"/>
        <w:rPr>
          <w:rFonts w:ascii="Arial" w:eastAsia="Times New Roman" w:hAnsi="Arial" w:cs="Arial"/>
          <w:b/>
          <w:color w:val="000000"/>
          <w:sz w:val="22"/>
          <w:lang w:eastAsia="es-ES"/>
        </w:rPr>
      </w:pPr>
    </w:p>
    <w:p w:rsidR="001E7EDE" w:rsidRPr="00A50DDA" w:rsidRDefault="001E7EDE" w:rsidP="001E7EDE">
      <w:pPr>
        <w:ind w:left="57" w:right="850"/>
        <w:textAlignment w:val="baseline"/>
        <w:rPr>
          <w:rFonts w:ascii="Arial" w:eastAsia="Times New Roman" w:hAnsi="Arial" w:cs="Arial"/>
          <w:color w:val="000000"/>
          <w:sz w:val="22"/>
          <w:lang w:eastAsia="es-ES"/>
        </w:rPr>
      </w:pPr>
      <w:r w:rsidRPr="00A50DDA">
        <w:rPr>
          <w:rFonts w:ascii="Arial" w:eastAsia="Times New Roman" w:hAnsi="Arial" w:cs="Arial"/>
          <w:b/>
          <w:color w:val="000000"/>
          <w:sz w:val="22"/>
          <w:lang w:eastAsia="es-ES"/>
        </w:rPr>
        <w:lastRenderedPageBreak/>
        <w:t>La prueba de comprensión escrita (CE)</w:t>
      </w:r>
      <w:r w:rsidRPr="00A50DDA">
        <w:rPr>
          <w:rFonts w:ascii="Arial" w:eastAsia="Times New Roman" w:hAnsi="Arial" w:cs="Arial"/>
          <w:color w:val="000000"/>
          <w:sz w:val="22"/>
          <w:lang w:eastAsia="es-ES"/>
        </w:rPr>
        <w:t xml:space="preserve"> podrá ser un ejercicio de verdadero/ falso en la que el alumno deba  justificar sus respuestas subrayando una frase del texto o  un ejercicio combinado con diferentes variantes: verdadero/falso, elección múltiple, relleno de huecos y/o preguntas abiertas.</w:t>
      </w:r>
    </w:p>
    <w:p w:rsidR="001E7EDE" w:rsidRPr="00A50DDA" w:rsidRDefault="001E7EDE" w:rsidP="001E7EDE">
      <w:pPr>
        <w:ind w:left="57" w:right="850"/>
        <w:textAlignment w:val="baseline"/>
        <w:rPr>
          <w:rFonts w:ascii="Arial" w:eastAsia="Times New Roman" w:hAnsi="Arial" w:cs="Arial"/>
          <w:b/>
          <w:color w:val="000000"/>
          <w:sz w:val="22"/>
          <w:lang w:eastAsia="es-ES"/>
        </w:rPr>
      </w:pPr>
    </w:p>
    <w:p w:rsidR="001E7EDE" w:rsidRPr="00A50DDA" w:rsidRDefault="001E7EDE" w:rsidP="001E7EDE">
      <w:pPr>
        <w:ind w:left="57" w:right="850"/>
        <w:textAlignment w:val="baseline"/>
        <w:rPr>
          <w:rFonts w:ascii="Arial" w:eastAsia="Times New Roman" w:hAnsi="Arial" w:cs="Arial"/>
          <w:color w:val="000000"/>
          <w:sz w:val="22"/>
          <w:lang w:eastAsia="es-ES"/>
        </w:rPr>
      </w:pPr>
      <w:r w:rsidRPr="00A50DDA">
        <w:rPr>
          <w:rFonts w:ascii="Arial" w:eastAsia="Times New Roman" w:hAnsi="Arial" w:cs="Arial"/>
          <w:b/>
          <w:color w:val="000000"/>
          <w:sz w:val="22"/>
          <w:lang w:eastAsia="es-ES"/>
        </w:rPr>
        <w:t>La prueba de comprensión oral (CO)</w:t>
      </w:r>
      <w:r w:rsidRPr="00A50DDA">
        <w:rPr>
          <w:rFonts w:ascii="Arial" w:eastAsia="Times New Roman" w:hAnsi="Arial" w:cs="Arial"/>
          <w:color w:val="000000"/>
          <w:sz w:val="22"/>
          <w:lang w:eastAsia="es-ES"/>
        </w:rPr>
        <w:t xml:space="preserve"> podrá ser un ejercicio de verdadero/ falso o  un ejercicio combinado con diferentes variantes: elección múltiple, verdadero/falso, relleno de huecos y/o preguntas abiertas.</w:t>
      </w:r>
    </w:p>
    <w:p w:rsidR="001E7EDE" w:rsidRPr="00A50DDA" w:rsidRDefault="001E7EDE" w:rsidP="001E7EDE">
      <w:pPr>
        <w:pStyle w:val="Prrafodelista"/>
        <w:ind w:left="57" w:right="850"/>
        <w:textAlignment w:val="baseline"/>
        <w:rPr>
          <w:rFonts w:ascii="Arial" w:eastAsia="Times New Roman" w:hAnsi="Arial" w:cs="Arial"/>
          <w:b/>
          <w:color w:val="000000"/>
          <w:sz w:val="22"/>
          <w:lang w:eastAsia="es-ES"/>
        </w:rPr>
      </w:pP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r w:rsidRPr="00A50DDA">
        <w:rPr>
          <w:rFonts w:ascii="Arial" w:eastAsia="Times New Roman" w:hAnsi="Arial" w:cs="Arial"/>
          <w:b/>
          <w:color w:val="000000"/>
          <w:sz w:val="22"/>
          <w:lang w:eastAsia="es-ES"/>
        </w:rPr>
        <w:t xml:space="preserve">La prueba de expresión oral (EO) </w:t>
      </w:r>
      <w:r w:rsidRPr="00A50DDA">
        <w:rPr>
          <w:rFonts w:ascii="Arial" w:eastAsia="Times New Roman" w:hAnsi="Arial" w:cs="Arial"/>
          <w:color w:val="000000"/>
          <w:sz w:val="22"/>
          <w:lang w:eastAsia="es-ES"/>
        </w:rPr>
        <w:t xml:space="preserve">podrá ser una entrevista breve, una pequeña presentación oral, una conversación preparada con antelación o </w:t>
      </w:r>
      <w:r w:rsidRPr="00A50DDA">
        <w:rPr>
          <w:rFonts w:ascii="Arial" w:eastAsia="Times New Roman" w:hAnsi="Arial" w:cs="Arial"/>
          <w:i/>
          <w:color w:val="000000"/>
          <w:sz w:val="22"/>
          <w:lang w:eastAsia="es-ES"/>
        </w:rPr>
        <w:t xml:space="preserve">role </w:t>
      </w:r>
      <w:proofErr w:type="spellStart"/>
      <w:r w:rsidRPr="00A50DDA">
        <w:rPr>
          <w:rFonts w:ascii="Arial" w:eastAsia="Times New Roman" w:hAnsi="Arial" w:cs="Arial"/>
          <w:i/>
          <w:color w:val="000000"/>
          <w:sz w:val="22"/>
          <w:lang w:eastAsia="es-ES"/>
        </w:rPr>
        <w:t>plays</w:t>
      </w:r>
      <w:proofErr w:type="spellEnd"/>
      <w:r w:rsidRPr="00A50DDA">
        <w:rPr>
          <w:rFonts w:ascii="Arial" w:eastAsia="Times New Roman" w:hAnsi="Arial" w:cs="Arial"/>
          <w:color w:val="000000"/>
          <w:sz w:val="22"/>
          <w:lang w:eastAsia="es-ES"/>
        </w:rPr>
        <w:t xml:space="preserve"> dirigidos.</w:t>
      </w: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r w:rsidRPr="00A50DDA">
        <w:rPr>
          <w:rFonts w:ascii="Arial" w:eastAsia="Times New Roman" w:hAnsi="Arial" w:cs="Arial"/>
          <w:color w:val="000000"/>
          <w:sz w:val="22"/>
          <w:lang w:eastAsia="es-ES"/>
        </w:rPr>
        <w:t xml:space="preserve">La prueba de expresión oral se hará individualmente, en interacción y a través de la mediación. En el </w:t>
      </w:r>
      <w:r w:rsidRPr="00A50DDA">
        <w:rPr>
          <w:rFonts w:ascii="Arial" w:eastAsia="Times New Roman" w:hAnsi="Arial" w:cs="Arial"/>
          <w:b/>
          <w:color w:val="000000"/>
          <w:sz w:val="22"/>
          <w:lang w:eastAsia="es-ES"/>
        </w:rPr>
        <w:t>Anexo 2</w:t>
      </w:r>
      <w:r w:rsidRPr="00A50DDA">
        <w:rPr>
          <w:rFonts w:ascii="Arial" w:eastAsia="Times New Roman" w:hAnsi="Arial" w:cs="Arial"/>
          <w:color w:val="000000"/>
          <w:sz w:val="22"/>
          <w:lang w:eastAsia="es-ES"/>
        </w:rPr>
        <w:t xml:space="preserve"> se puede consultar la </w:t>
      </w:r>
      <w:r w:rsidRPr="00A50DDA">
        <w:rPr>
          <w:rFonts w:ascii="Arial" w:eastAsia="Times New Roman" w:hAnsi="Arial" w:cs="Arial"/>
          <w:b/>
          <w:color w:val="000000"/>
          <w:sz w:val="22"/>
          <w:lang w:eastAsia="es-ES"/>
        </w:rPr>
        <w:t>Rúbrica para calificar la  Expresión oral</w:t>
      </w:r>
      <w:r w:rsidRPr="00A50DDA">
        <w:rPr>
          <w:rFonts w:ascii="Arial" w:eastAsia="Times New Roman" w:hAnsi="Arial" w:cs="Arial"/>
          <w:color w:val="000000"/>
          <w:sz w:val="22"/>
          <w:lang w:eastAsia="es-ES"/>
        </w:rPr>
        <w:t xml:space="preserve"> y en el </w:t>
      </w:r>
      <w:r w:rsidRPr="00A50DDA">
        <w:rPr>
          <w:rFonts w:ascii="Arial" w:eastAsia="Times New Roman" w:hAnsi="Arial" w:cs="Arial"/>
          <w:b/>
          <w:color w:val="000000"/>
          <w:sz w:val="22"/>
          <w:lang w:eastAsia="es-ES"/>
        </w:rPr>
        <w:t>Anexo 3</w:t>
      </w:r>
      <w:r w:rsidRPr="00A50DDA">
        <w:rPr>
          <w:rFonts w:ascii="Arial" w:eastAsia="Times New Roman" w:hAnsi="Arial" w:cs="Arial"/>
          <w:color w:val="000000"/>
          <w:sz w:val="22"/>
          <w:lang w:eastAsia="es-ES"/>
        </w:rPr>
        <w:t xml:space="preserve"> la </w:t>
      </w:r>
      <w:r w:rsidRPr="00A50DDA">
        <w:rPr>
          <w:rFonts w:ascii="Arial" w:eastAsia="Times New Roman" w:hAnsi="Arial" w:cs="Arial"/>
          <w:b/>
          <w:color w:val="000000"/>
          <w:sz w:val="22"/>
          <w:lang w:eastAsia="es-ES"/>
        </w:rPr>
        <w:t>Rúbrica para valorar la Mediación</w:t>
      </w:r>
      <w:r w:rsidRPr="00A50DDA">
        <w:rPr>
          <w:rFonts w:ascii="Arial" w:eastAsia="Times New Roman" w:hAnsi="Arial" w:cs="Arial"/>
          <w:color w:val="000000"/>
          <w:sz w:val="22"/>
          <w:lang w:eastAsia="es-ES"/>
        </w:rPr>
        <w:t>.</w:t>
      </w: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r w:rsidRPr="00A50DDA">
        <w:rPr>
          <w:rFonts w:ascii="Arial" w:eastAsia="Times New Roman" w:hAnsi="Arial" w:cs="Arial"/>
          <w:color w:val="000000"/>
          <w:sz w:val="22"/>
          <w:lang w:eastAsia="es-ES"/>
        </w:rPr>
        <w:t xml:space="preserve">En </w:t>
      </w:r>
      <w:r w:rsidRPr="00A50DDA">
        <w:rPr>
          <w:rFonts w:ascii="Arial" w:eastAsia="Times New Roman" w:hAnsi="Arial" w:cs="Arial"/>
          <w:b/>
          <w:color w:val="000000"/>
          <w:sz w:val="22"/>
          <w:lang w:eastAsia="es-ES"/>
        </w:rPr>
        <w:t xml:space="preserve">la prueba de expresión escrita (EE) </w:t>
      </w:r>
      <w:r w:rsidRPr="00A50DDA">
        <w:rPr>
          <w:rFonts w:ascii="Arial" w:eastAsia="Times New Roman" w:hAnsi="Arial" w:cs="Arial"/>
          <w:color w:val="000000"/>
          <w:sz w:val="22"/>
          <w:lang w:eastAsia="es-ES"/>
        </w:rPr>
        <w:t>el alumno deberá elaborar un texto escrito guiado a través de fotos o de creación personal o redactar una pequeña composición sobre temas del currículo, utilizando el léxico previamente estudiado en clase.</w:t>
      </w: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r w:rsidRPr="00A50DDA">
        <w:rPr>
          <w:rFonts w:ascii="Arial" w:eastAsia="Times New Roman" w:hAnsi="Arial" w:cs="Arial"/>
          <w:color w:val="000000"/>
          <w:sz w:val="22"/>
          <w:lang w:eastAsia="es-ES"/>
        </w:rPr>
        <w:t>La extensión del texto será de 60 palabras en 3º de ESO.</w:t>
      </w: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r w:rsidRPr="00A50DDA">
        <w:rPr>
          <w:rFonts w:ascii="Arial" w:eastAsia="Times New Roman" w:hAnsi="Arial" w:cs="Arial"/>
          <w:b/>
          <w:color w:val="000000"/>
          <w:sz w:val="22"/>
          <w:lang w:eastAsia="es-ES"/>
        </w:rPr>
        <w:t>Las pruebas objetivas se podrán reprogramar siempre que el alumno presenta justificante médico</w:t>
      </w:r>
      <w:r w:rsidRPr="00A50DDA">
        <w:rPr>
          <w:rFonts w:ascii="Arial" w:eastAsia="Times New Roman" w:hAnsi="Arial" w:cs="Arial"/>
          <w:color w:val="000000"/>
          <w:sz w:val="22"/>
          <w:lang w:eastAsia="es-ES"/>
        </w:rPr>
        <w:t xml:space="preserve"> los días siguientes a su incorporación al centro.</w:t>
      </w: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p>
    <w:p w:rsidR="001E7EDE" w:rsidRPr="00A50DDA" w:rsidRDefault="001E7EDE" w:rsidP="001E7EDE">
      <w:pPr>
        <w:ind w:right="850"/>
        <w:rPr>
          <w:rFonts w:ascii="Arial" w:eastAsia="Times New Roman" w:hAnsi="Arial" w:cs="Arial"/>
          <w:sz w:val="22"/>
          <w:lang w:eastAsia="es-ES"/>
        </w:rPr>
      </w:pPr>
      <w:r w:rsidRPr="00A50DDA">
        <w:rPr>
          <w:rFonts w:ascii="Arial" w:eastAsia="Times New Roman" w:hAnsi="Arial" w:cs="Arial"/>
          <w:sz w:val="22"/>
          <w:lang w:eastAsia="es-ES"/>
        </w:rPr>
        <w:t xml:space="preserve">Si un alumno/a es sorprendido copiando o se le interceptan aparatos electrónicos preparados para copiar en un examen, se le retirará la prueba. La prueba será calificada con un 0. </w:t>
      </w:r>
      <w:r w:rsidRPr="00A50DDA">
        <w:rPr>
          <w:rFonts w:ascii="Arial" w:eastAsia="Times New Roman" w:hAnsi="Arial" w:cs="Arial"/>
          <w:color w:val="000000"/>
          <w:sz w:val="22"/>
          <w:lang w:eastAsia="es-ES"/>
        </w:rPr>
        <w:t xml:space="preserve"> </w:t>
      </w:r>
    </w:p>
    <w:p w:rsidR="001E7EDE" w:rsidRPr="00A50DDA" w:rsidRDefault="001E7EDE" w:rsidP="001E7EDE">
      <w:pPr>
        <w:pStyle w:val="Prrafodelista"/>
        <w:spacing w:line="240" w:lineRule="auto"/>
        <w:ind w:left="57" w:right="850"/>
        <w:textAlignment w:val="baseline"/>
        <w:rPr>
          <w:rFonts w:ascii="Arial" w:eastAsia="Times New Roman" w:hAnsi="Arial" w:cs="Arial"/>
          <w:b/>
          <w:color w:val="000000"/>
          <w:sz w:val="22"/>
          <w:lang w:eastAsia="es-ES"/>
        </w:rPr>
      </w:pP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r w:rsidRPr="00A50DDA">
        <w:rPr>
          <w:rFonts w:ascii="Arial" w:eastAsia="Times New Roman" w:hAnsi="Arial" w:cs="Arial"/>
          <w:color w:val="000000"/>
          <w:sz w:val="22"/>
          <w:lang w:eastAsia="es-ES"/>
        </w:rPr>
        <w:lastRenderedPageBreak/>
        <w:t xml:space="preserve">Además de las pruebas anteriores, </w:t>
      </w:r>
      <w:r w:rsidRPr="00A50DDA">
        <w:rPr>
          <w:rFonts w:ascii="Arial" w:eastAsia="Times New Roman" w:hAnsi="Arial" w:cs="Arial"/>
          <w:b/>
          <w:color w:val="000000"/>
          <w:sz w:val="22"/>
          <w:lang w:eastAsia="es-ES"/>
        </w:rPr>
        <w:t>se registrarán en cada unidad didáctica sus producciones diarias a través de las listas de control, la aplicación de estrategias de comunicación  y su empatía y respeto en situaciones interculturales mediante la observación sistemática en clase.</w:t>
      </w:r>
    </w:p>
    <w:p w:rsidR="001E7EDE" w:rsidRPr="00A50DDA" w:rsidRDefault="001E7EDE" w:rsidP="001E7EDE">
      <w:pPr>
        <w:pStyle w:val="Prrafodelista"/>
        <w:ind w:left="57" w:right="850"/>
        <w:textAlignment w:val="baseline"/>
        <w:rPr>
          <w:rFonts w:ascii="Arial" w:eastAsia="Times New Roman" w:hAnsi="Arial" w:cs="Arial"/>
          <w:color w:val="000000"/>
          <w:sz w:val="22"/>
          <w:lang w:eastAsia="es-ES"/>
        </w:rPr>
      </w:pPr>
      <w:r w:rsidRPr="00A50DDA">
        <w:rPr>
          <w:rFonts w:ascii="Arial" w:eastAsia="Times New Roman" w:hAnsi="Arial" w:cs="Arial"/>
          <w:color w:val="000000"/>
          <w:sz w:val="22"/>
          <w:lang w:eastAsia="es-ES"/>
        </w:rPr>
        <w:t>.</w:t>
      </w:r>
    </w:p>
    <w:p w:rsidR="001E7EDE" w:rsidRPr="00A50DDA" w:rsidRDefault="001E7EDE" w:rsidP="001E7EDE">
      <w:pPr>
        <w:ind w:right="850"/>
        <w:rPr>
          <w:rFonts w:ascii="Arial" w:eastAsia="Times New Roman" w:hAnsi="Arial" w:cs="Arial"/>
          <w:sz w:val="22"/>
          <w:lang w:eastAsia="es-ES"/>
        </w:rPr>
      </w:pPr>
      <w:r w:rsidRPr="00A50DDA">
        <w:rPr>
          <w:rFonts w:ascii="Arial" w:eastAsia="Times New Roman" w:hAnsi="Arial" w:cs="Arial"/>
          <w:b/>
          <w:sz w:val="22"/>
          <w:lang w:eastAsia="es-ES"/>
        </w:rPr>
        <w:t xml:space="preserve">La nota numérica de cada evaluación se redondeará al alza </w:t>
      </w:r>
      <w:r>
        <w:rPr>
          <w:rFonts w:ascii="Arial" w:eastAsia="Times New Roman" w:hAnsi="Arial" w:cs="Arial"/>
          <w:b/>
          <w:sz w:val="22"/>
          <w:lang w:eastAsia="es-ES"/>
        </w:rPr>
        <w:t xml:space="preserve">a partir de 0,75 </w:t>
      </w:r>
      <w:r w:rsidRPr="00A50DDA">
        <w:rPr>
          <w:rFonts w:ascii="Arial" w:eastAsia="Times New Roman" w:hAnsi="Arial" w:cs="Arial"/>
          <w:b/>
          <w:sz w:val="22"/>
          <w:lang w:eastAsia="es-ES"/>
        </w:rPr>
        <w:t>cuando la calific</w:t>
      </w:r>
      <w:r>
        <w:rPr>
          <w:rFonts w:ascii="Arial" w:eastAsia="Times New Roman" w:hAnsi="Arial" w:cs="Arial"/>
          <w:b/>
          <w:sz w:val="22"/>
          <w:lang w:eastAsia="es-ES"/>
        </w:rPr>
        <w:t xml:space="preserve">ación sea igual o superior a </w:t>
      </w:r>
      <w:r w:rsidRPr="00A50DDA">
        <w:rPr>
          <w:rFonts w:ascii="Arial" w:eastAsia="Times New Roman" w:hAnsi="Arial" w:cs="Arial"/>
          <w:b/>
          <w:sz w:val="22"/>
          <w:lang w:eastAsia="es-ES"/>
        </w:rPr>
        <w:t>5.</w:t>
      </w:r>
      <w:r w:rsidRPr="00A50DDA">
        <w:rPr>
          <w:rFonts w:ascii="Arial" w:eastAsia="Times New Roman" w:hAnsi="Arial" w:cs="Arial"/>
          <w:sz w:val="22"/>
          <w:lang w:eastAsia="es-ES"/>
        </w:rPr>
        <w:t xml:space="preserve"> Se completará con comentarios lo más detallados posibles para orientar al alumno con el fin de introducir los cambios necesarios que puedan mejorarla.</w:t>
      </w:r>
    </w:p>
    <w:p w:rsidR="001E7EDE" w:rsidRPr="00A50DDA" w:rsidRDefault="001E7EDE" w:rsidP="001E7EDE">
      <w:pPr>
        <w:ind w:right="850"/>
        <w:rPr>
          <w:rFonts w:ascii="Arial" w:eastAsia="Times New Roman" w:hAnsi="Arial" w:cs="Arial"/>
          <w:sz w:val="22"/>
          <w:lang w:eastAsia="es-ES"/>
        </w:rPr>
      </w:pPr>
      <w:r w:rsidRPr="00A50DDA">
        <w:rPr>
          <w:rFonts w:ascii="Arial" w:eastAsia="Times New Roman" w:hAnsi="Arial" w:cs="Arial"/>
          <w:sz w:val="22"/>
          <w:lang w:eastAsia="es-ES"/>
        </w:rPr>
        <w:t xml:space="preserve">En cada trimestre </w:t>
      </w:r>
      <w:proofErr w:type="spellStart"/>
      <w:r w:rsidRPr="00A50DDA">
        <w:rPr>
          <w:rFonts w:ascii="Arial" w:eastAsia="Times New Roman" w:hAnsi="Arial" w:cs="Arial"/>
          <w:sz w:val="22"/>
          <w:lang w:eastAsia="es-ES"/>
        </w:rPr>
        <w:t>habrá</w:t>
      </w:r>
      <w:proofErr w:type="spellEnd"/>
      <w:r w:rsidRPr="00A50DDA">
        <w:rPr>
          <w:rFonts w:ascii="Arial" w:eastAsia="Times New Roman" w:hAnsi="Arial" w:cs="Arial"/>
          <w:sz w:val="22"/>
          <w:lang w:eastAsia="es-ES"/>
        </w:rPr>
        <w:t xml:space="preserve"> la posibilidad de realizar tareas voluntarias de diversa índole que permitirán  mejorar la calificación hasta un 5%.</w:t>
      </w:r>
    </w:p>
    <w:p w:rsidR="001E7EDE" w:rsidRPr="00A50DDA" w:rsidRDefault="001E7EDE" w:rsidP="001E7EDE">
      <w:pPr>
        <w:ind w:right="850"/>
        <w:rPr>
          <w:rFonts w:ascii="Arial" w:eastAsia="Times New Roman" w:hAnsi="Arial" w:cs="Arial"/>
          <w:sz w:val="22"/>
          <w:lang w:eastAsia="es-ES"/>
        </w:rPr>
      </w:pPr>
    </w:p>
    <w:p w:rsidR="001E7EDE" w:rsidRPr="00A50DDA" w:rsidRDefault="001E7EDE" w:rsidP="001E7EDE">
      <w:pPr>
        <w:pStyle w:val="Textoindependiente"/>
        <w:spacing w:line="360" w:lineRule="auto"/>
        <w:ind w:right="795"/>
        <w:jc w:val="both"/>
        <w:rPr>
          <w:rFonts w:ascii="Arial" w:hAnsi="Arial" w:cs="Arial"/>
          <w:sz w:val="22"/>
          <w:szCs w:val="22"/>
        </w:rPr>
      </w:pPr>
      <w:r w:rsidRPr="00A50DDA">
        <w:rPr>
          <w:rFonts w:ascii="Arial" w:eastAsia="Times New Roman" w:hAnsi="Arial" w:cs="Arial"/>
          <w:b/>
          <w:sz w:val="22"/>
          <w:szCs w:val="22"/>
          <w:lang w:eastAsia="es-ES"/>
        </w:rPr>
        <w:t xml:space="preserve">La calificación final de la asignatura resultará de la </w:t>
      </w:r>
      <w:r>
        <w:rPr>
          <w:rFonts w:ascii="Arial" w:eastAsia="Times New Roman" w:hAnsi="Arial" w:cs="Arial"/>
          <w:b/>
          <w:sz w:val="22"/>
          <w:szCs w:val="22"/>
          <w:lang w:eastAsia="es-ES"/>
        </w:rPr>
        <w:t xml:space="preserve">media aritmética </w:t>
      </w:r>
      <w:r w:rsidRPr="00A50DDA">
        <w:rPr>
          <w:rFonts w:ascii="Arial" w:eastAsia="Times New Roman" w:hAnsi="Arial" w:cs="Arial"/>
          <w:b/>
          <w:sz w:val="22"/>
          <w:szCs w:val="22"/>
          <w:lang w:eastAsia="es-ES"/>
        </w:rPr>
        <w:t>de las tres evaluaciones, las cuales tendrán la misma ponderación.</w:t>
      </w:r>
      <w:r w:rsidRPr="00A50DDA">
        <w:rPr>
          <w:rFonts w:ascii="Arial" w:hAnsi="Arial" w:cs="Arial"/>
          <w:sz w:val="22"/>
          <w:szCs w:val="22"/>
        </w:rPr>
        <w:t xml:space="preserve"> En</w:t>
      </w:r>
      <w:r w:rsidRPr="00A50DDA">
        <w:rPr>
          <w:rFonts w:ascii="Arial" w:hAnsi="Arial" w:cs="Arial"/>
          <w:spacing w:val="20"/>
          <w:sz w:val="22"/>
          <w:szCs w:val="22"/>
        </w:rPr>
        <w:t xml:space="preserve"> </w:t>
      </w:r>
      <w:r w:rsidRPr="00A50DDA">
        <w:rPr>
          <w:rFonts w:ascii="Arial" w:hAnsi="Arial" w:cs="Arial"/>
          <w:sz w:val="22"/>
          <w:szCs w:val="22"/>
        </w:rPr>
        <w:t>caso</w:t>
      </w:r>
      <w:r w:rsidRPr="00A50DDA">
        <w:rPr>
          <w:rFonts w:ascii="Arial" w:hAnsi="Arial" w:cs="Arial"/>
          <w:spacing w:val="21"/>
          <w:sz w:val="22"/>
          <w:szCs w:val="22"/>
        </w:rPr>
        <w:t xml:space="preserve"> </w:t>
      </w:r>
      <w:r w:rsidRPr="00A50DDA">
        <w:rPr>
          <w:rFonts w:ascii="Arial" w:hAnsi="Arial" w:cs="Arial"/>
          <w:sz w:val="22"/>
          <w:szCs w:val="22"/>
        </w:rPr>
        <w:t>de</w:t>
      </w:r>
      <w:r w:rsidRPr="00A50DDA">
        <w:rPr>
          <w:rFonts w:ascii="Arial" w:hAnsi="Arial" w:cs="Arial"/>
          <w:spacing w:val="20"/>
          <w:sz w:val="22"/>
          <w:szCs w:val="22"/>
        </w:rPr>
        <w:t xml:space="preserve"> </w:t>
      </w:r>
      <w:r w:rsidRPr="00A50DDA">
        <w:rPr>
          <w:rFonts w:ascii="Arial" w:hAnsi="Arial" w:cs="Arial"/>
          <w:sz w:val="22"/>
          <w:szCs w:val="22"/>
        </w:rPr>
        <w:t>que</w:t>
      </w:r>
      <w:r w:rsidRPr="00A50DDA">
        <w:rPr>
          <w:rFonts w:ascii="Arial" w:hAnsi="Arial" w:cs="Arial"/>
          <w:spacing w:val="21"/>
          <w:sz w:val="22"/>
          <w:szCs w:val="22"/>
        </w:rPr>
        <w:t xml:space="preserve"> </w:t>
      </w:r>
      <w:r w:rsidRPr="00A50DDA">
        <w:rPr>
          <w:rFonts w:ascii="Arial" w:hAnsi="Arial" w:cs="Arial"/>
          <w:sz w:val="22"/>
          <w:szCs w:val="22"/>
        </w:rPr>
        <w:t>la</w:t>
      </w:r>
      <w:r w:rsidRPr="00A50DDA">
        <w:rPr>
          <w:rFonts w:ascii="Arial" w:hAnsi="Arial" w:cs="Arial"/>
          <w:spacing w:val="19"/>
          <w:sz w:val="22"/>
          <w:szCs w:val="22"/>
        </w:rPr>
        <w:t xml:space="preserve"> </w:t>
      </w:r>
      <w:r w:rsidRPr="00A50DDA">
        <w:rPr>
          <w:rFonts w:ascii="Arial" w:hAnsi="Arial" w:cs="Arial"/>
          <w:sz w:val="22"/>
          <w:szCs w:val="22"/>
        </w:rPr>
        <w:t>media</w:t>
      </w:r>
      <w:r w:rsidRPr="00A50DDA">
        <w:rPr>
          <w:rFonts w:ascii="Arial" w:hAnsi="Arial" w:cs="Arial"/>
          <w:spacing w:val="21"/>
          <w:sz w:val="22"/>
          <w:szCs w:val="22"/>
        </w:rPr>
        <w:t xml:space="preserve"> </w:t>
      </w:r>
      <w:r w:rsidRPr="00A50DDA">
        <w:rPr>
          <w:rFonts w:ascii="Arial" w:hAnsi="Arial" w:cs="Arial"/>
          <w:sz w:val="22"/>
          <w:szCs w:val="22"/>
        </w:rPr>
        <w:t>aritmética</w:t>
      </w:r>
      <w:r w:rsidRPr="00A50DDA">
        <w:rPr>
          <w:rFonts w:ascii="Arial" w:hAnsi="Arial" w:cs="Arial"/>
          <w:spacing w:val="21"/>
          <w:sz w:val="22"/>
          <w:szCs w:val="22"/>
        </w:rPr>
        <w:t xml:space="preserve"> </w:t>
      </w:r>
      <w:r w:rsidRPr="00A50DDA">
        <w:rPr>
          <w:rFonts w:ascii="Arial" w:hAnsi="Arial" w:cs="Arial"/>
          <w:sz w:val="22"/>
          <w:szCs w:val="22"/>
        </w:rPr>
        <w:t>de</w:t>
      </w:r>
      <w:r w:rsidRPr="00A50DDA">
        <w:rPr>
          <w:rFonts w:ascii="Arial" w:hAnsi="Arial" w:cs="Arial"/>
          <w:spacing w:val="21"/>
          <w:sz w:val="22"/>
          <w:szCs w:val="22"/>
        </w:rPr>
        <w:t xml:space="preserve"> </w:t>
      </w:r>
      <w:r w:rsidRPr="00A50DDA">
        <w:rPr>
          <w:rFonts w:ascii="Arial" w:hAnsi="Arial" w:cs="Arial"/>
          <w:sz w:val="22"/>
          <w:szCs w:val="22"/>
        </w:rPr>
        <w:t>las</w:t>
      </w:r>
      <w:r w:rsidRPr="00A50DDA">
        <w:rPr>
          <w:rFonts w:ascii="Arial" w:hAnsi="Arial" w:cs="Arial"/>
          <w:spacing w:val="19"/>
          <w:sz w:val="22"/>
          <w:szCs w:val="22"/>
        </w:rPr>
        <w:t xml:space="preserve"> </w:t>
      </w:r>
      <w:r w:rsidRPr="00A50DDA">
        <w:rPr>
          <w:rFonts w:ascii="Arial" w:hAnsi="Arial" w:cs="Arial"/>
          <w:sz w:val="22"/>
          <w:szCs w:val="22"/>
        </w:rPr>
        <w:t>tres</w:t>
      </w:r>
      <w:r w:rsidRPr="00A50DDA">
        <w:rPr>
          <w:rFonts w:ascii="Arial" w:hAnsi="Arial" w:cs="Arial"/>
          <w:spacing w:val="20"/>
          <w:sz w:val="22"/>
          <w:szCs w:val="22"/>
        </w:rPr>
        <w:t xml:space="preserve"> </w:t>
      </w:r>
      <w:r w:rsidRPr="00A50DDA">
        <w:rPr>
          <w:rFonts w:ascii="Arial" w:hAnsi="Arial" w:cs="Arial"/>
          <w:sz w:val="22"/>
          <w:szCs w:val="22"/>
        </w:rPr>
        <w:t>evaluaciones</w:t>
      </w:r>
      <w:r w:rsidRPr="00A50DDA">
        <w:rPr>
          <w:rFonts w:ascii="Arial" w:hAnsi="Arial" w:cs="Arial"/>
          <w:spacing w:val="20"/>
          <w:sz w:val="22"/>
          <w:szCs w:val="22"/>
        </w:rPr>
        <w:t xml:space="preserve"> </w:t>
      </w:r>
      <w:r w:rsidRPr="00A50DDA">
        <w:rPr>
          <w:rFonts w:ascii="Arial" w:hAnsi="Arial" w:cs="Arial"/>
          <w:sz w:val="22"/>
          <w:szCs w:val="22"/>
        </w:rPr>
        <w:t>sea</w:t>
      </w:r>
      <w:r w:rsidRPr="00A50DDA">
        <w:rPr>
          <w:rFonts w:ascii="Arial" w:hAnsi="Arial" w:cs="Arial"/>
          <w:spacing w:val="20"/>
          <w:sz w:val="22"/>
          <w:szCs w:val="22"/>
        </w:rPr>
        <w:t xml:space="preserve"> </w:t>
      </w:r>
      <w:r w:rsidRPr="00A50DDA">
        <w:rPr>
          <w:rFonts w:ascii="Arial" w:hAnsi="Arial" w:cs="Arial"/>
          <w:sz w:val="22"/>
          <w:szCs w:val="22"/>
        </w:rPr>
        <w:t>inferior</w:t>
      </w:r>
      <w:r w:rsidRPr="00A50DDA">
        <w:rPr>
          <w:rFonts w:ascii="Arial" w:hAnsi="Arial" w:cs="Arial"/>
          <w:spacing w:val="20"/>
          <w:sz w:val="22"/>
          <w:szCs w:val="22"/>
        </w:rPr>
        <w:t xml:space="preserve"> </w:t>
      </w:r>
      <w:r w:rsidRPr="00A50DDA">
        <w:rPr>
          <w:rFonts w:ascii="Arial" w:hAnsi="Arial" w:cs="Arial"/>
          <w:sz w:val="22"/>
          <w:szCs w:val="22"/>
        </w:rPr>
        <w:t>a</w:t>
      </w:r>
      <w:r w:rsidRPr="00A50DDA">
        <w:rPr>
          <w:rFonts w:ascii="Arial" w:hAnsi="Arial" w:cs="Arial"/>
          <w:spacing w:val="20"/>
          <w:sz w:val="22"/>
          <w:szCs w:val="22"/>
        </w:rPr>
        <w:t xml:space="preserve"> </w:t>
      </w:r>
      <w:r w:rsidRPr="00A50DDA">
        <w:rPr>
          <w:rFonts w:ascii="Arial" w:hAnsi="Arial" w:cs="Arial"/>
          <w:sz w:val="22"/>
          <w:szCs w:val="22"/>
        </w:rPr>
        <w:t>5,</w:t>
      </w:r>
      <w:r w:rsidRPr="00A50DDA">
        <w:rPr>
          <w:rFonts w:ascii="Arial" w:hAnsi="Arial" w:cs="Arial"/>
          <w:spacing w:val="20"/>
          <w:sz w:val="22"/>
          <w:szCs w:val="22"/>
        </w:rPr>
        <w:t xml:space="preserve"> </w:t>
      </w:r>
      <w:r w:rsidRPr="00A50DDA">
        <w:rPr>
          <w:rFonts w:ascii="Arial" w:hAnsi="Arial" w:cs="Arial"/>
          <w:sz w:val="22"/>
          <w:szCs w:val="22"/>
        </w:rPr>
        <w:t>el</w:t>
      </w:r>
      <w:r w:rsidRPr="00A50DDA">
        <w:rPr>
          <w:rFonts w:ascii="Arial" w:hAnsi="Arial" w:cs="Arial"/>
          <w:spacing w:val="19"/>
          <w:sz w:val="22"/>
          <w:szCs w:val="22"/>
        </w:rPr>
        <w:t xml:space="preserve"> </w:t>
      </w:r>
      <w:r w:rsidRPr="00A50DDA">
        <w:rPr>
          <w:rFonts w:ascii="Arial" w:hAnsi="Arial" w:cs="Arial"/>
          <w:sz w:val="22"/>
          <w:szCs w:val="22"/>
        </w:rPr>
        <w:t>alumnado</w:t>
      </w:r>
      <w:r w:rsidRPr="00A50DDA">
        <w:rPr>
          <w:rFonts w:ascii="Arial" w:hAnsi="Arial" w:cs="Arial"/>
          <w:spacing w:val="21"/>
          <w:sz w:val="22"/>
          <w:szCs w:val="22"/>
        </w:rPr>
        <w:t xml:space="preserve"> </w:t>
      </w:r>
      <w:r w:rsidRPr="00A50DDA">
        <w:rPr>
          <w:rFonts w:ascii="Arial" w:hAnsi="Arial" w:cs="Arial"/>
          <w:sz w:val="22"/>
          <w:szCs w:val="22"/>
        </w:rPr>
        <w:t>tendrá</w:t>
      </w:r>
      <w:r w:rsidRPr="00A50DDA">
        <w:rPr>
          <w:rFonts w:ascii="Arial" w:hAnsi="Arial" w:cs="Arial"/>
          <w:spacing w:val="21"/>
          <w:sz w:val="22"/>
          <w:szCs w:val="22"/>
        </w:rPr>
        <w:t xml:space="preserve"> </w:t>
      </w:r>
      <w:r w:rsidRPr="00A50DDA">
        <w:rPr>
          <w:rFonts w:ascii="Arial" w:hAnsi="Arial" w:cs="Arial"/>
          <w:sz w:val="22"/>
          <w:szCs w:val="22"/>
        </w:rPr>
        <w:t>la</w:t>
      </w:r>
      <w:r w:rsidRPr="00A50DDA">
        <w:rPr>
          <w:rFonts w:ascii="Arial" w:hAnsi="Arial" w:cs="Arial"/>
          <w:spacing w:val="19"/>
          <w:sz w:val="22"/>
          <w:szCs w:val="22"/>
        </w:rPr>
        <w:t xml:space="preserve"> </w:t>
      </w:r>
      <w:r w:rsidRPr="00A50DDA">
        <w:rPr>
          <w:rFonts w:ascii="Arial" w:hAnsi="Arial" w:cs="Arial"/>
          <w:sz w:val="22"/>
          <w:szCs w:val="22"/>
        </w:rPr>
        <w:t>posibilidad</w:t>
      </w:r>
      <w:r w:rsidRPr="00A50DDA">
        <w:rPr>
          <w:rFonts w:ascii="Arial" w:hAnsi="Arial" w:cs="Arial"/>
          <w:spacing w:val="21"/>
          <w:sz w:val="22"/>
          <w:szCs w:val="22"/>
        </w:rPr>
        <w:t xml:space="preserve"> </w:t>
      </w:r>
      <w:r w:rsidRPr="00A50DDA">
        <w:rPr>
          <w:rFonts w:ascii="Arial" w:hAnsi="Arial" w:cs="Arial"/>
          <w:sz w:val="22"/>
          <w:szCs w:val="22"/>
        </w:rPr>
        <w:t>de</w:t>
      </w:r>
      <w:r w:rsidRPr="00A50DDA">
        <w:rPr>
          <w:rFonts w:ascii="Arial" w:hAnsi="Arial" w:cs="Arial"/>
          <w:spacing w:val="21"/>
          <w:sz w:val="22"/>
          <w:szCs w:val="22"/>
        </w:rPr>
        <w:t xml:space="preserve"> </w:t>
      </w:r>
      <w:r w:rsidRPr="00A50DDA">
        <w:rPr>
          <w:rFonts w:ascii="Arial" w:hAnsi="Arial" w:cs="Arial"/>
          <w:sz w:val="22"/>
          <w:szCs w:val="22"/>
        </w:rPr>
        <w:t>presentarse</w:t>
      </w:r>
      <w:r w:rsidRPr="00A50DDA">
        <w:rPr>
          <w:rFonts w:ascii="Arial" w:hAnsi="Arial" w:cs="Arial"/>
          <w:spacing w:val="18"/>
          <w:sz w:val="22"/>
          <w:szCs w:val="22"/>
        </w:rPr>
        <w:t xml:space="preserve"> </w:t>
      </w:r>
      <w:r w:rsidRPr="00A50DDA">
        <w:rPr>
          <w:rFonts w:ascii="Arial" w:hAnsi="Arial" w:cs="Arial"/>
          <w:sz w:val="22"/>
          <w:szCs w:val="22"/>
        </w:rPr>
        <w:t xml:space="preserve">a </w:t>
      </w:r>
      <w:r w:rsidRPr="00A50DDA">
        <w:rPr>
          <w:rFonts w:ascii="Arial" w:hAnsi="Arial" w:cs="Arial"/>
          <w:spacing w:val="-62"/>
          <w:sz w:val="22"/>
          <w:szCs w:val="22"/>
        </w:rPr>
        <w:t xml:space="preserve">                    </w:t>
      </w:r>
      <w:r w:rsidRPr="00A50DDA">
        <w:rPr>
          <w:rFonts w:ascii="Arial" w:hAnsi="Arial" w:cs="Arial"/>
          <w:sz w:val="22"/>
          <w:szCs w:val="22"/>
        </w:rPr>
        <w:t>una</w:t>
      </w:r>
      <w:r w:rsidRPr="00A50DDA">
        <w:rPr>
          <w:rFonts w:ascii="Arial" w:hAnsi="Arial" w:cs="Arial"/>
          <w:spacing w:val="1"/>
          <w:sz w:val="22"/>
          <w:szCs w:val="22"/>
        </w:rPr>
        <w:t xml:space="preserve"> </w:t>
      </w:r>
      <w:r w:rsidRPr="00A50DDA">
        <w:rPr>
          <w:rFonts w:ascii="Arial" w:hAnsi="Arial" w:cs="Arial"/>
          <w:sz w:val="22"/>
          <w:szCs w:val="22"/>
        </w:rPr>
        <w:t>prueba de recuperación</w:t>
      </w:r>
      <w:r w:rsidRPr="00A50DDA">
        <w:rPr>
          <w:rFonts w:ascii="Arial" w:hAnsi="Arial" w:cs="Arial"/>
          <w:spacing w:val="2"/>
          <w:sz w:val="22"/>
          <w:szCs w:val="22"/>
        </w:rPr>
        <w:t xml:space="preserve"> </w:t>
      </w:r>
      <w:r w:rsidRPr="00A50DDA">
        <w:rPr>
          <w:rFonts w:ascii="Arial" w:hAnsi="Arial" w:cs="Arial"/>
          <w:sz w:val="22"/>
          <w:szCs w:val="22"/>
        </w:rPr>
        <w:t>final.</w:t>
      </w:r>
    </w:p>
    <w:p w:rsidR="001E7EDE" w:rsidRDefault="001E7EDE" w:rsidP="001E7EDE">
      <w:pPr>
        <w:rPr>
          <w:rFonts w:ascii="Arial" w:hAnsi="Arial" w:cs="Arial"/>
          <w:sz w:val="22"/>
          <w:lang w:eastAsia="es-ES"/>
        </w:rPr>
      </w:pPr>
    </w:p>
    <w:p w:rsidR="001E7EDE" w:rsidRDefault="001E7EDE" w:rsidP="001E7EDE">
      <w:pPr>
        <w:rPr>
          <w:rFonts w:ascii="Arial" w:hAnsi="Arial" w:cs="Arial"/>
          <w:sz w:val="22"/>
          <w:lang w:eastAsia="es-ES"/>
        </w:rPr>
      </w:pPr>
    </w:p>
    <w:p w:rsidR="001E7EDE" w:rsidRDefault="001E7EDE" w:rsidP="001E7EDE">
      <w:pPr>
        <w:rPr>
          <w:rFonts w:ascii="Arial" w:hAnsi="Arial" w:cs="Arial"/>
          <w:sz w:val="22"/>
          <w:lang w:eastAsia="es-ES"/>
        </w:rPr>
      </w:pPr>
    </w:p>
    <w:p w:rsidR="001E7EDE" w:rsidRPr="00A50DDA" w:rsidRDefault="001E7EDE" w:rsidP="001E7EDE">
      <w:pPr>
        <w:rPr>
          <w:rFonts w:ascii="Arial" w:hAnsi="Arial" w:cs="Arial"/>
          <w:sz w:val="22"/>
          <w:lang w:eastAsia="es-ES"/>
        </w:rPr>
      </w:pPr>
    </w:p>
    <w:p w:rsidR="001E7EDE" w:rsidRDefault="001E7EDE"/>
    <w:sectPr w:rsidR="001E7EDE" w:rsidSect="001E7EDE">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465B"/>
    <w:multiLevelType w:val="hybridMultilevel"/>
    <w:tmpl w:val="5AE43A9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9FA58B5"/>
    <w:multiLevelType w:val="hybridMultilevel"/>
    <w:tmpl w:val="C64E1732"/>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A9500A6"/>
    <w:multiLevelType w:val="multilevel"/>
    <w:tmpl w:val="806662E0"/>
    <w:lvl w:ilvl="0">
      <w:start w:val="1"/>
      <w:numFmt w:val="none"/>
      <w:lvlText w:val="%1."/>
      <w:lvlJc w:val="left"/>
      <w:pPr>
        <w:ind w:left="2160" w:hanging="360"/>
      </w:pPr>
      <w:rPr>
        <w:rFonts w:hint="default"/>
      </w:rPr>
    </w:lvl>
    <w:lvl w:ilvl="1">
      <w:start w:val="1"/>
      <w:numFmt w:val="none"/>
      <w:pStyle w:val="Ttulo2"/>
      <w:lvlText w:val="%2."/>
      <w:lvlJc w:val="left"/>
      <w:pPr>
        <w:ind w:left="2880" w:hanging="360"/>
      </w:pPr>
      <w:rPr>
        <w:rFonts w:hint="default"/>
      </w:rPr>
    </w:lvl>
    <w:lvl w:ilvl="2">
      <w:start w:val="1"/>
      <w:numFmt w:val="upperLetter"/>
      <w:pStyle w:val="Ttulo3"/>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E7EDE"/>
    <w:rsid w:val="001E7EDE"/>
    <w:rsid w:val="00392162"/>
    <w:rsid w:val="00A65FE7"/>
    <w:rsid w:val="00EB20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DE"/>
    <w:pPr>
      <w:spacing w:after="0" w:line="360" w:lineRule="auto"/>
      <w:jc w:val="both"/>
    </w:pPr>
    <w:rPr>
      <w:sz w:val="24"/>
    </w:rPr>
  </w:style>
  <w:style w:type="paragraph" w:styleId="Ttulo2">
    <w:name w:val="heading 2"/>
    <w:basedOn w:val="Normal"/>
    <w:next w:val="Normal"/>
    <w:link w:val="Ttulo2Car"/>
    <w:uiPriority w:val="9"/>
    <w:unhideWhenUsed/>
    <w:qFormat/>
    <w:rsid w:val="001E7EDE"/>
    <w:pPr>
      <w:keepNext/>
      <w:keepLines/>
      <w:numPr>
        <w:ilvl w:val="1"/>
        <w:numId w:val="1"/>
      </w:numPr>
      <w:pBdr>
        <w:bottom w:val="single" w:sz="12" w:space="1" w:color="548DD4" w:themeColor="text2" w:themeTint="99"/>
      </w:pBdr>
      <w:tabs>
        <w:tab w:val="left" w:pos="709"/>
      </w:tabs>
      <w:spacing w:before="360" w:after="240" w:line="240" w:lineRule="auto"/>
      <w:ind w:left="0" w:firstLine="0"/>
      <w:jc w:val="left"/>
      <w:outlineLvl w:val="1"/>
    </w:pPr>
    <w:rPr>
      <w:rFonts w:asciiTheme="majorHAnsi" w:eastAsiaTheme="majorEastAsia" w:hAnsiTheme="majorHAnsi" w:cstheme="majorBidi"/>
      <w:b/>
      <w:bCs/>
      <w:caps/>
      <w:color w:val="548DD4" w:themeColor="text2" w:themeTint="99"/>
      <w:sz w:val="44"/>
      <w:szCs w:val="44"/>
    </w:rPr>
  </w:style>
  <w:style w:type="paragraph" w:styleId="Ttulo3">
    <w:name w:val="heading 3"/>
    <w:basedOn w:val="Normal"/>
    <w:next w:val="Normal"/>
    <w:link w:val="Ttulo3Car"/>
    <w:uiPriority w:val="9"/>
    <w:unhideWhenUsed/>
    <w:qFormat/>
    <w:rsid w:val="001E7EDE"/>
    <w:pPr>
      <w:keepNext/>
      <w:keepLines/>
      <w:numPr>
        <w:ilvl w:val="2"/>
        <w:numId w:val="1"/>
      </w:numPr>
      <w:tabs>
        <w:tab w:val="left" w:pos="709"/>
      </w:tabs>
      <w:spacing w:before="200" w:after="120"/>
      <w:outlineLvl w:val="2"/>
    </w:pPr>
    <w:rPr>
      <w:rFonts w:asciiTheme="majorHAnsi" w:eastAsiaTheme="majorEastAsia" w:hAnsiTheme="majorHAnsi" w:cstheme="majorBidi"/>
      <w:b/>
      <w:bCs/>
      <w:caps/>
      <w:color w:val="4F81BD" w:themeColor="accent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7EDE"/>
    <w:rPr>
      <w:rFonts w:asciiTheme="majorHAnsi" w:eastAsiaTheme="majorEastAsia" w:hAnsiTheme="majorHAnsi" w:cstheme="majorBidi"/>
      <w:b/>
      <w:bCs/>
      <w:caps/>
      <w:color w:val="548DD4" w:themeColor="text2" w:themeTint="99"/>
      <w:sz w:val="44"/>
      <w:szCs w:val="44"/>
    </w:rPr>
  </w:style>
  <w:style w:type="character" w:customStyle="1" w:styleId="Ttulo3Car">
    <w:name w:val="Título 3 Car"/>
    <w:basedOn w:val="Fuentedeprrafopredeter"/>
    <w:link w:val="Ttulo3"/>
    <w:uiPriority w:val="9"/>
    <w:rsid w:val="001E7EDE"/>
    <w:rPr>
      <w:rFonts w:asciiTheme="majorHAnsi" w:eastAsiaTheme="majorEastAsia" w:hAnsiTheme="majorHAnsi" w:cstheme="majorBidi"/>
      <w:b/>
      <w:bCs/>
      <w:caps/>
      <w:color w:val="4F81BD" w:themeColor="accent1"/>
      <w:sz w:val="28"/>
      <w:szCs w:val="28"/>
    </w:rPr>
  </w:style>
  <w:style w:type="paragraph" w:styleId="Prrafodelista">
    <w:name w:val="List Paragraph"/>
    <w:basedOn w:val="Normal"/>
    <w:link w:val="PrrafodelistaCar"/>
    <w:uiPriority w:val="1"/>
    <w:qFormat/>
    <w:rsid w:val="001E7EDE"/>
    <w:pPr>
      <w:ind w:left="720"/>
      <w:contextualSpacing/>
    </w:pPr>
  </w:style>
  <w:style w:type="paragraph" w:styleId="Textoindependiente">
    <w:name w:val="Body Text"/>
    <w:basedOn w:val="Normal"/>
    <w:link w:val="TextoindependienteCar"/>
    <w:uiPriority w:val="1"/>
    <w:qFormat/>
    <w:rsid w:val="001E7EDE"/>
    <w:pPr>
      <w:widowControl w:val="0"/>
      <w:autoSpaceDE w:val="0"/>
      <w:autoSpaceDN w:val="0"/>
      <w:spacing w:line="240" w:lineRule="auto"/>
      <w:jc w:val="left"/>
    </w:pPr>
    <w:rPr>
      <w:rFonts w:ascii="Arial MT" w:eastAsia="Arial MT" w:hAnsi="Arial MT" w:cs="Arial MT"/>
      <w:szCs w:val="24"/>
    </w:rPr>
  </w:style>
  <w:style w:type="character" w:customStyle="1" w:styleId="TextoindependienteCar">
    <w:name w:val="Texto independiente Car"/>
    <w:basedOn w:val="Fuentedeprrafopredeter"/>
    <w:link w:val="Textoindependiente"/>
    <w:uiPriority w:val="1"/>
    <w:rsid w:val="001E7EDE"/>
    <w:rPr>
      <w:rFonts w:ascii="Arial MT" w:eastAsia="Arial MT" w:hAnsi="Arial MT" w:cs="Arial MT"/>
      <w:sz w:val="24"/>
      <w:szCs w:val="24"/>
    </w:rPr>
  </w:style>
  <w:style w:type="table" w:styleId="Tablaconcuadrcula">
    <w:name w:val="Table Grid"/>
    <w:basedOn w:val="Tablanormal"/>
    <w:uiPriority w:val="59"/>
    <w:qFormat/>
    <w:rsid w:val="001E7EDE"/>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1"/>
    <w:rsid w:val="001E7ED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3706</Words>
  <Characters>20384</Characters>
  <Application>Microsoft Office Word</Application>
  <DocSecurity>0</DocSecurity>
  <Lines>169</Lines>
  <Paragraphs>48</Paragraphs>
  <ScaleCrop>false</ScaleCrop>
  <Company/>
  <LinksUpToDate>false</LinksUpToDate>
  <CharactersWithSpaces>24042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2025-11-26T22:29:00Z</dcterms:created>
  <dcterms:modified xsi:type="dcterms:W3CDTF">2025-11-26T22:30:00Z</dcterms:modified>
</cp:coreProperties>
</file>