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8E" w:rsidRPr="006A22DD" w:rsidRDefault="00A4178E" w:rsidP="00986CC0">
      <w:pPr>
        <w:pBdr>
          <w:bottom w:val="single" w:sz="4" w:space="1" w:color="auto"/>
        </w:pBdr>
        <w:jc w:val="both"/>
        <w:rPr>
          <w:rFonts w:ascii="Arial" w:hAnsi="Arial" w:cs="Arial"/>
          <w:b/>
        </w:rPr>
      </w:pPr>
      <w:r w:rsidRPr="006A22DD">
        <w:rPr>
          <w:rFonts w:ascii="Arial" w:hAnsi="Arial" w:cs="Arial"/>
          <w:b/>
        </w:rPr>
        <w:t xml:space="preserve">INFORMACION PARA LAS FAMILIAS: CONVOCATORIAS </w:t>
      </w:r>
      <w:r w:rsidR="00BE2E3D" w:rsidRPr="006A22DD">
        <w:rPr>
          <w:rFonts w:ascii="Arial" w:hAnsi="Arial" w:cs="Arial"/>
          <w:b/>
        </w:rPr>
        <w:t>PRESTACIONES QUE FACILITEN LA UTILIZACIÓN DEL SERVICIO DE COMEDOR</w:t>
      </w:r>
      <w:r w:rsidRPr="006A22DD">
        <w:rPr>
          <w:rFonts w:ascii="Arial" w:hAnsi="Arial" w:cs="Arial"/>
          <w:b/>
        </w:rPr>
        <w:t xml:space="preserve"> Y</w:t>
      </w:r>
      <w:r w:rsidR="00D5210B" w:rsidRPr="006A22DD">
        <w:rPr>
          <w:rFonts w:ascii="Arial" w:hAnsi="Arial" w:cs="Arial"/>
          <w:b/>
        </w:rPr>
        <w:t xml:space="preserve"> AYUDAS</w:t>
      </w:r>
      <w:r w:rsidRPr="006A22DD">
        <w:rPr>
          <w:rFonts w:ascii="Arial" w:hAnsi="Arial" w:cs="Arial"/>
          <w:b/>
        </w:rPr>
        <w:t xml:space="preserve"> MATERIAL CURRICULAR </w:t>
      </w:r>
      <w:r w:rsidR="00D5210B" w:rsidRPr="006A22DD">
        <w:rPr>
          <w:rFonts w:ascii="Arial" w:hAnsi="Arial" w:cs="Arial"/>
          <w:b/>
        </w:rPr>
        <w:t xml:space="preserve">CURSO </w:t>
      </w:r>
      <w:r w:rsidRPr="006A22DD">
        <w:rPr>
          <w:rFonts w:ascii="Arial" w:hAnsi="Arial" w:cs="Arial"/>
          <w:b/>
        </w:rPr>
        <w:t>1</w:t>
      </w:r>
      <w:r w:rsidR="00BE2E3D" w:rsidRPr="006A22DD">
        <w:rPr>
          <w:rFonts w:ascii="Arial" w:hAnsi="Arial" w:cs="Arial"/>
          <w:b/>
        </w:rPr>
        <w:t>8</w:t>
      </w:r>
      <w:r w:rsidRPr="006A22DD">
        <w:rPr>
          <w:rFonts w:ascii="Arial" w:hAnsi="Arial" w:cs="Arial"/>
          <w:b/>
        </w:rPr>
        <w:t>/1</w:t>
      </w:r>
      <w:r w:rsidR="00BE2E3D" w:rsidRPr="006A22DD">
        <w:rPr>
          <w:rFonts w:ascii="Arial" w:hAnsi="Arial" w:cs="Arial"/>
          <w:b/>
        </w:rPr>
        <w:t>9</w:t>
      </w:r>
    </w:p>
    <w:p w:rsidR="00A4178E" w:rsidRPr="006A22DD" w:rsidRDefault="00A4178E" w:rsidP="005830CA">
      <w:pPr>
        <w:ind w:firstLine="708"/>
        <w:jc w:val="both"/>
        <w:rPr>
          <w:rFonts w:ascii="Arial" w:hAnsi="Arial" w:cs="Arial"/>
        </w:rPr>
      </w:pPr>
    </w:p>
    <w:p w:rsidR="005830CA" w:rsidRPr="006A22DD" w:rsidRDefault="005830CA" w:rsidP="005830CA">
      <w:pPr>
        <w:ind w:firstLine="708"/>
        <w:jc w:val="both"/>
        <w:rPr>
          <w:rFonts w:ascii="Arial" w:hAnsi="Arial" w:cs="Arial"/>
        </w:rPr>
      </w:pPr>
      <w:r w:rsidRPr="006A22DD">
        <w:rPr>
          <w:rFonts w:ascii="Arial" w:hAnsi="Arial" w:cs="Arial"/>
        </w:rPr>
        <w:t xml:space="preserve">El Departamento de Educación, Cultura y Deporte </w:t>
      </w:r>
      <w:r w:rsidR="008C35F9" w:rsidRPr="006A22DD">
        <w:rPr>
          <w:rFonts w:ascii="Arial" w:hAnsi="Arial" w:cs="Arial"/>
        </w:rPr>
        <w:t xml:space="preserve">del Gobierno de Aragón </w:t>
      </w:r>
      <w:r w:rsidRPr="006A22DD">
        <w:rPr>
          <w:rFonts w:ascii="Arial" w:hAnsi="Arial" w:cs="Arial"/>
        </w:rPr>
        <w:t>pone a su disposición el borrador de la solicitud de ayuda que contiene exclusivamente, y con carácter informativo, los datos familiares de aquellas solicitudes que en la convocatoria correspondiente al curso 201</w:t>
      </w:r>
      <w:r w:rsidR="00FC069C" w:rsidRPr="006A22DD">
        <w:rPr>
          <w:rFonts w:ascii="Arial" w:hAnsi="Arial" w:cs="Arial"/>
        </w:rPr>
        <w:t>7</w:t>
      </w:r>
      <w:r w:rsidRPr="006A22DD">
        <w:rPr>
          <w:rFonts w:ascii="Arial" w:hAnsi="Arial" w:cs="Arial"/>
        </w:rPr>
        <w:t>/201</w:t>
      </w:r>
      <w:r w:rsidR="00FC069C" w:rsidRPr="006A22DD">
        <w:rPr>
          <w:rFonts w:ascii="Arial" w:hAnsi="Arial" w:cs="Arial"/>
        </w:rPr>
        <w:t>8</w:t>
      </w:r>
      <w:r w:rsidRPr="006A22DD">
        <w:rPr>
          <w:rFonts w:ascii="Arial" w:hAnsi="Arial" w:cs="Arial"/>
        </w:rPr>
        <w:t xml:space="preserve"> obtuvieron ayuda</w:t>
      </w:r>
      <w:r w:rsidR="000E577B" w:rsidRPr="006A22DD">
        <w:rPr>
          <w:rFonts w:ascii="Arial" w:hAnsi="Arial" w:cs="Arial"/>
        </w:rPr>
        <w:t>.</w:t>
      </w:r>
      <w:r w:rsidRPr="006A22DD">
        <w:rPr>
          <w:rFonts w:ascii="Arial" w:hAnsi="Arial" w:cs="Arial"/>
        </w:rPr>
        <w:t xml:space="preserve"> </w:t>
      </w:r>
    </w:p>
    <w:p w:rsidR="00972F1B" w:rsidRPr="006A22DD" w:rsidRDefault="00972F1B" w:rsidP="005830CA">
      <w:pPr>
        <w:ind w:firstLine="708"/>
        <w:jc w:val="both"/>
        <w:rPr>
          <w:rFonts w:ascii="Arial" w:hAnsi="Arial" w:cs="Arial"/>
        </w:rPr>
      </w:pPr>
    </w:p>
    <w:p w:rsidR="005830CA" w:rsidRPr="006A22DD" w:rsidRDefault="005830CA" w:rsidP="005830CA">
      <w:pPr>
        <w:ind w:firstLine="708"/>
        <w:jc w:val="both"/>
        <w:rPr>
          <w:rFonts w:ascii="Arial" w:hAnsi="Arial" w:cs="Arial"/>
        </w:rPr>
      </w:pPr>
      <w:r w:rsidRPr="006A22DD">
        <w:rPr>
          <w:rFonts w:ascii="Arial" w:hAnsi="Arial" w:cs="Arial"/>
          <w:b/>
        </w:rPr>
        <w:t>En caso de que la información facilitada sea correcta</w:t>
      </w:r>
      <w:r w:rsidRPr="006A22DD">
        <w:rPr>
          <w:rFonts w:ascii="Arial" w:hAnsi="Arial" w:cs="Arial"/>
        </w:rPr>
        <w:t xml:space="preserve">, únicamente deberá </w:t>
      </w:r>
      <w:r w:rsidR="003B79A5" w:rsidRPr="006A22DD">
        <w:rPr>
          <w:rFonts w:ascii="Arial" w:hAnsi="Arial" w:cs="Arial"/>
          <w:u w:val="single"/>
        </w:rPr>
        <w:t>firmar el borrador</w:t>
      </w:r>
      <w:r w:rsidRPr="006A22DD">
        <w:rPr>
          <w:rFonts w:ascii="Arial" w:hAnsi="Arial" w:cs="Arial"/>
          <w:u w:val="single"/>
        </w:rPr>
        <w:t xml:space="preserve"> y entregarlo</w:t>
      </w:r>
      <w:r w:rsidRPr="006A22DD">
        <w:rPr>
          <w:rFonts w:ascii="Arial" w:hAnsi="Arial" w:cs="Arial"/>
        </w:rPr>
        <w:t xml:space="preserve"> en el centro donde se </w:t>
      </w:r>
      <w:r w:rsidR="00356EC9" w:rsidRPr="006A22DD">
        <w:rPr>
          <w:rFonts w:ascii="Arial" w:hAnsi="Arial" w:cs="Arial"/>
        </w:rPr>
        <w:t>encuentre matriculado el alumno/a. No será necesario aportar documentación que ya se aportó en la anterior convocatoria.</w:t>
      </w:r>
    </w:p>
    <w:p w:rsidR="005830CA" w:rsidRPr="006A22DD" w:rsidRDefault="005830CA" w:rsidP="005830CA">
      <w:pPr>
        <w:ind w:firstLine="708"/>
        <w:jc w:val="both"/>
        <w:rPr>
          <w:rFonts w:ascii="Arial" w:hAnsi="Arial" w:cs="Arial"/>
        </w:rPr>
      </w:pPr>
    </w:p>
    <w:p w:rsidR="005830CA" w:rsidRPr="006A22DD" w:rsidRDefault="005830CA" w:rsidP="005830CA">
      <w:pPr>
        <w:ind w:firstLine="708"/>
        <w:jc w:val="both"/>
        <w:rPr>
          <w:rFonts w:ascii="Arial" w:hAnsi="Arial" w:cs="Arial"/>
        </w:rPr>
      </w:pPr>
      <w:r w:rsidRPr="006A22DD">
        <w:rPr>
          <w:rFonts w:ascii="Arial" w:hAnsi="Arial" w:cs="Arial"/>
          <w:b/>
        </w:rPr>
        <w:t>Si la información n</w:t>
      </w:r>
      <w:r w:rsidR="00356EC9" w:rsidRPr="006A22DD">
        <w:rPr>
          <w:rFonts w:ascii="Arial" w:hAnsi="Arial" w:cs="Arial"/>
          <w:b/>
        </w:rPr>
        <w:t>o fuera correcta o bien estuviese</w:t>
      </w:r>
      <w:r w:rsidRPr="006A22DD">
        <w:rPr>
          <w:rFonts w:ascii="Arial" w:hAnsi="Arial" w:cs="Arial"/>
          <w:b/>
        </w:rPr>
        <w:t xml:space="preserve"> incompleta,</w:t>
      </w:r>
      <w:r w:rsidRPr="006A22DD">
        <w:rPr>
          <w:rFonts w:ascii="Arial" w:hAnsi="Arial" w:cs="Arial"/>
        </w:rPr>
        <w:t xml:space="preserve"> deberá modificar los datos correspondientes a través de la aplicación informática accesible a través de la siguiente dirección </w:t>
      </w:r>
      <w:r w:rsidR="00725E9A" w:rsidRPr="006A22DD">
        <w:rPr>
          <w:rFonts w:ascii="Arial" w:hAnsi="Arial" w:cs="Arial"/>
        </w:rPr>
        <w:t>Web</w:t>
      </w:r>
      <w:r w:rsidR="00356EC9" w:rsidRPr="006A22DD">
        <w:rPr>
          <w:rFonts w:ascii="Arial" w:hAnsi="Arial" w:cs="Arial"/>
        </w:rPr>
        <w:t>, aportando la documentación justificativa de la modificación.</w:t>
      </w:r>
    </w:p>
    <w:p w:rsidR="00356EC9" w:rsidRPr="006A22DD" w:rsidRDefault="00356EC9" w:rsidP="005830CA">
      <w:pPr>
        <w:ind w:firstLine="708"/>
        <w:jc w:val="both"/>
        <w:rPr>
          <w:rFonts w:ascii="Arial" w:hAnsi="Arial" w:cs="Arial"/>
        </w:rPr>
      </w:pPr>
    </w:p>
    <w:p w:rsidR="00356EC9" w:rsidRPr="006A22DD" w:rsidRDefault="00356EC9" w:rsidP="005830CA">
      <w:pPr>
        <w:ind w:firstLine="708"/>
        <w:jc w:val="both"/>
        <w:rPr>
          <w:rFonts w:ascii="Arial" w:hAnsi="Arial" w:cs="Arial"/>
        </w:rPr>
      </w:pPr>
      <w:r w:rsidRPr="006A22DD">
        <w:rPr>
          <w:rFonts w:ascii="Arial" w:hAnsi="Arial" w:cs="Arial"/>
          <w:b/>
        </w:rPr>
        <w:t>Si se ha modificado el documento de identificación de alguno de los progenitores,</w:t>
      </w:r>
      <w:r w:rsidRPr="006A22DD">
        <w:rPr>
          <w:rFonts w:ascii="Arial" w:hAnsi="Arial" w:cs="Arial"/>
        </w:rPr>
        <w:t xml:space="preserve"> es fundamental que se corrija el dato y se aporte fotocopia del nuevo documento, </w:t>
      </w:r>
      <w:r w:rsidR="006A22DD" w:rsidRPr="006A22DD">
        <w:rPr>
          <w:rFonts w:ascii="Arial" w:hAnsi="Arial" w:cs="Arial"/>
        </w:rPr>
        <w:t>ya que,</w:t>
      </w:r>
      <w:r w:rsidRPr="006A22DD">
        <w:rPr>
          <w:rFonts w:ascii="Arial" w:hAnsi="Arial" w:cs="Arial"/>
        </w:rPr>
        <w:t xml:space="preserve"> en caso contrario, podría conllevar la denegación de la ayuda.</w:t>
      </w:r>
    </w:p>
    <w:p w:rsidR="00356EC9" w:rsidRPr="006A22DD" w:rsidRDefault="00356EC9" w:rsidP="005830CA">
      <w:pPr>
        <w:ind w:firstLine="708"/>
        <w:jc w:val="both"/>
        <w:rPr>
          <w:rFonts w:ascii="Arial" w:hAnsi="Arial" w:cs="Arial"/>
        </w:rPr>
      </w:pPr>
    </w:p>
    <w:p w:rsidR="005830CA" w:rsidRPr="006A22DD" w:rsidRDefault="005830CA" w:rsidP="005830CA">
      <w:pPr>
        <w:pBdr>
          <w:top w:val="single" w:sz="4" w:space="1" w:color="auto"/>
          <w:left w:val="single" w:sz="4" w:space="4" w:color="auto"/>
          <w:bottom w:val="single" w:sz="4" w:space="1" w:color="auto"/>
          <w:right w:val="single" w:sz="4" w:space="4" w:color="auto"/>
        </w:pBdr>
        <w:jc w:val="both"/>
        <w:rPr>
          <w:rFonts w:ascii="Arial" w:hAnsi="Arial" w:cs="Arial"/>
        </w:rPr>
      </w:pPr>
    </w:p>
    <w:p w:rsidR="005830CA" w:rsidRPr="006A22DD" w:rsidRDefault="00DE28F8" w:rsidP="005830CA">
      <w:pPr>
        <w:pBdr>
          <w:top w:val="single" w:sz="4" w:space="1" w:color="auto"/>
          <w:left w:val="single" w:sz="4" w:space="4" w:color="auto"/>
          <w:bottom w:val="single" w:sz="4" w:space="1" w:color="auto"/>
          <w:right w:val="single" w:sz="4" w:space="4" w:color="auto"/>
        </w:pBdr>
        <w:jc w:val="center"/>
        <w:rPr>
          <w:rFonts w:ascii="Arial" w:hAnsi="Arial" w:cs="Arial"/>
        </w:rPr>
      </w:pPr>
      <w:hyperlink r:id="rId7" w:history="1">
        <w:r w:rsidR="005830CA" w:rsidRPr="006A22DD">
          <w:rPr>
            <w:rStyle w:val="Hipervnculo"/>
            <w:rFonts w:ascii="Arial" w:hAnsi="Arial" w:cs="Arial"/>
          </w:rPr>
          <w:t>www.centroseducativosaragon.es</w:t>
        </w:r>
      </w:hyperlink>
    </w:p>
    <w:p w:rsidR="005830CA" w:rsidRPr="006A22DD" w:rsidRDefault="005830CA" w:rsidP="005830CA">
      <w:pPr>
        <w:pBdr>
          <w:top w:val="single" w:sz="4" w:space="1" w:color="auto"/>
          <w:left w:val="single" w:sz="4" w:space="4" w:color="auto"/>
          <w:bottom w:val="single" w:sz="4" w:space="1" w:color="auto"/>
          <w:right w:val="single" w:sz="4" w:space="4" w:color="auto"/>
        </w:pBdr>
        <w:jc w:val="both"/>
        <w:rPr>
          <w:rFonts w:ascii="Arial" w:hAnsi="Arial" w:cs="Arial"/>
        </w:rPr>
      </w:pPr>
    </w:p>
    <w:p w:rsidR="00356EC9" w:rsidRPr="006A22DD" w:rsidRDefault="005830CA" w:rsidP="005830CA">
      <w:pPr>
        <w:jc w:val="both"/>
        <w:rPr>
          <w:rFonts w:ascii="Arial" w:hAnsi="Arial" w:cs="Arial"/>
        </w:rPr>
      </w:pPr>
      <w:r w:rsidRPr="006A22DD">
        <w:rPr>
          <w:rFonts w:ascii="Arial" w:hAnsi="Arial" w:cs="Arial"/>
        </w:rPr>
        <w:tab/>
      </w:r>
    </w:p>
    <w:p w:rsidR="00356EC9" w:rsidRPr="006A22DD" w:rsidRDefault="00356EC9" w:rsidP="00356EC9">
      <w:pPr>
        <w:ind w:firstLine="708"/>
        <w:jc w:val="both"/>
        <w:rPr>
          <w:rFonts w:ascii="Arial" w:hAnsi="Arial" w:cs="Arial"/>
        </w:rPr>
      </w:pPr>
      <w:r w:rsidRPr="006A22DD">
        <w:rPr>
          <w:rFonts w:ascii="Arial" w:hAnsi="Arial" w:cs="Arial"/>
        </w:rPr>
        <w:t xml:space="preserve">En caso de </w:t>
      </w:r>
      <w:r w:rsidRPr="006A22DD">
        <w:rPr>
          <w:rFonts w:ascii="Arial" w:hAnsi="Arial" w:cs="Arial"/>
          <w:b/>
        </w:rPr>
        <w:t>haber cambiado algún dato referente a la Filiación, Custodia o Monoparentalidad</w:t>
      </w:r>
      <w:r w:rsidRPr="006A22DD">
        <w:rPr>
          <w:rFonts w:ascii="Arial" w:hAnsi="Arial" w:cs="Arial"/>
        </w:rPr>
        <w:t xml:space="preserve">, de alguno/s de los miembros de la unidad familiar como, por ejemplo, casos de nueva pareja, tutor, persona encargada de la custodia del menor, etc. </w:t>
      </w:r>
      <w:r w:rsidR="003B79A5" w:rsidRPr="006A22DD">
        <w:rPr>
          <w:rFonts w:ascii="Arial" w:hAnsi="Arial" w:cs="Arial"/>
        </w:rPr>
        <w:t>s</w:t>
      </w:r>
      <w:r w:rsidRPr="006A22DD">
        <w:rPr>
          <w:rFonts w:ascii="Arial" w:hAnsi="Arial" w:cs="Arial"/>
        </w:rPr>
        <w:t>e tendrá que presentar documentación acreditativa mediante fotocopia o certificación acreditativa exigida en la convocatoria.</w:t>
      </w:r>
    </w:p>
    <w:p w:rsidR="00356EC9" w:rsidRPr="006A22DD" w:rsidRDefault="00356EC9" w:rsidP="00356EC9">
      <w:pPr>
        <w:ind w:firstLine="708"/>
        <w:jc w:val="both"/>
        <w:rPr>
          <w:rFonts w:ascii="Arial" w:hAnsi="Arial" w:cs="Arial"/>
        </w:rPr>
      </w:pPr>
    </w:p>
    <w:p w:rsidR="00426BD0" w:rsidRPr="006A22DD" w:rsidRDefault="00356EC9" w:rsidP="003B79A5">
      <w:pPr>
        <w:ind w:firstLine="708"/>
        <w:jc w:val="both"/>
        <w:rPr>
          <w:rFonts w:ascii="Arial" w:hAnsi="Arial" w:cs="Arial"/>
        </w:rPr>
      </w:pPr>
      <w:r w:rsidRPr="006A22DD">
        <w:rPr>
          <w:rFonts w:ascii="Arial" w:hAnsi="Arial" w:cs="Arial"/>
        </w:rPr>
        <w:t xml:space="preserve">Tras las modificaciones, se deberá </w:t>
      </w:r>
      <w:r w:rsidRPr="000C6B72">
        <w:rPr>
          <w:rFonts w:ascii="Arial" w:hAnsi="Arial" w:cs="Arial"/>
          <w:u w:val="single"/>
        </w:rPr>
        <w:t>imprimir de nuevo</w:t>
      </w:r>
      <w:r w:rsidRPr="006A22DD">
        <w:rPr>
          <w:rFonts w:ascii="Arial" w:hAnsi="Arial" w:cs="Arial"/>
        </w:rPr>
        <w:t xml:space="preserve"> la solicitud que </w:t>
      </w:r>
      <w:r w:rsidR="005830CA" w:rsidRPr="006A22DD">
        <w:rPr>
          <w:rFonts w:ascii="Arial" w:hAnsi="Arial" w:cs="Arial"/>
        </w:rPr>
        <w:t>deberá</w:t>
      </w:r>
      <w:r w:rsidRPr="006A22DD">
        <w:rPr>
          <w:rFonts w:ascii="Arial" w:hAnsi="Arial" w:cs="Arial"/>
        </w:rPr>
        <w:t xml:space="preserve"> ser</w:t>
      </w:r>
      <w:r w:rsidR="005830CA" w:rsidRPr="006A22DD">
        <w:rPr>
          <w:rFonts w:ascii="Arial" w:hAnsi="Arial" w:cs="Arial"/>
        </w:rPr>
        <w:t xml:space="preserve"> </w:t>
      </w:r>
      <w:r w:rsidRPr="006A22DD">
        <w:rPr>
          <w:rFonts w:ascii="Arial" w:hAnsi="Arial" w:cs="Arial"/>
          <w:u w:val="single"/>
        </w:rPr>
        <w:t xml:space="preserve">firmada por el padre, </w:t>
      </w:r>
      <w:r w:rsidR="00347DA6" w:rsidRPr="006A22DD">
        <w:rPr>
          <w:rFonts w:ascii="Arial" w:hAnsi="Arial" w:cs="Arial"/>
          <w:u w:val="single"/>
        </w:rPr>
        <w:t>la madre</w:t>
      </w:r>
      <w:r w:rsidR="00347DA6" w:rsidRPr="006A22DD">
        <w:rPr>
          <w:rFonts w:ascii="Arial" w:hAnsi="Arial" w:cs="Arial"/>
        </w:rPr>
        <w:t xml:space="preserve">, </w:t>
      </w:r>
      <w:r w:rsidR="006E4937" w:rsidRPr="006A22DD">
        <w:rPr>
          <w:rFonts w:ascii="Arial" w:hAnsi="Arial" w:cs="Arial"/>
        </w:rPr>
        <w:t>o los tutores o representantes legales encargados de la guarda y protección del alumno</w:t>
      </w:r>
      <w:r w:rsidRPr="006A22DD">
        <w:rPr>
          <w:rFonts w:ascii="Arial" w:hAnsi="Arial" w:cs="Arial"/>
        </w:rPr>
        <w:t>/a,</w:t>
      </w:r>
      <w:r w:rsidR="006E4937" w:rsidRPr="006A22DD">
        <w:rPr>
          <w:rFonts w:ascii="Arial" w:hAnsi="Arial" w:cs="Arial"/>
        </w:rPr>
        <w:t xml:space="preserve"> </w:t>
      </w:r>
      <w:r w:rsidR="00347DA6" w:rsidRPr="006A22DD">
        <w:rPr>
          <w:rFonts w:ascii="Arial" w:hAnsi="Arial" w:cs="Arial"/>
          <w:u w:val="single"/>
        </w:rPr>
        <w:t>salvo</w:t>
      </w:r>
      <w:r w:rsidR="00347DA6" w:rsidRPr="006A22DD">
        <w:rPr>
          <w:rFonts w:ascii="Arial" w:hAnsi="Arial" w:cs="Arial"/>
        </w:rPr>
        <w:t xml:space="preserve"> que </w:t>
      </w:r>
      <w:r w:rsidR="00F76D83" w:rsidRPr="006A22DD">
        <w:rPr>
          <w:rFonts w:ascii="Arial" w:hAnsi="Arial" w:cs="Arial"/>
        </w:rPr>
        <w:t>la</w:t>
      </w:r>
      <w:r w:rsidR="00347DA6" w:rsidRPr="006A22DD">
        <w:rPr>
          <w:rFonts w:ascii="Arial" w:hAnsi="Arial" w:cs="Arial"/>
        </w:rPr>
        <w:t xml:space="preserve"> unidad familiar </w:t>
      </w:r>
      <w:r w:rsidR="00F76D83" w:rsidRPr="006A22DD">
        <w:rPr>
          <w:rFonts w:ascii="Arial" w:hAnsi="Arial" w:cs="Arial"/>
        </w:rPr>
        <w:t xml:space="preserve">sea </w:t>
      </w:r>
      <w:r w:rsidR="00347DA6" w:rsidRPr="006A22DD">
        <w:rPr>
          <w:rFonts w:ascii="Arial" w:hAnsi="Arial" w:cs="Arial"/>
          <w:u w:val="single"/>
        </w:rPr>
        <w:t>monoparental</w:t>
      </w:r>
      <w:r w:rsidRPr="006A22DD">
        <w:rPr>
          <w:rFonts w:ascii="Arial" w:hAnsi="Arial" w:cs="Arial"/>
          <w:u w:val="single"/>
        </w:rPr>
        <w:t>.</w:t>
      </w:r>
      <w:r w:rsidRPr="006A22DD">
        <w:rPr>
          <w:rFonts w:ascii="Arial" w:hAnsi="Arial" w:cs="Arial"/>
        </w:rPr>
        <w:t xml:space="preserve"> En este caso, sólo</w:t>
      </w:r>
      <w:r w:rsidR="00347DA6" w:rsidRPr="006A22DD">
        <w:rPr>
          <w:rFonts w:ascii="Arial" w:hAnsi="Arial" w:cs="Arial"/>
        </w:rPr>
        <w:t xml:space="preserve"> </w:t>
      </w:r>
      <w:r w:rsidRPr="006A22DD">
        <w:rPr>
          <w:rFonts w:ascii="Arial" w:hAnsi="Arial" w:cs="Arial"/>
        </w:rPr>
        <w:t>será necesaria</w:t>
      </w:r>
      <w:r w:rsidR="00512606" w:rsidRPr="006A22DD">
        <w:rPr>
          <w:rFonts w:ascii="Arial" w:hAnsi="Arial" w:cs="Arial"/>
        </w:rPr>
        <w:t xml:space="preserve"> </w:t>
      </w:r>
      <w:r w:rsidR="00347DA6" w:rsidRPr="006A22DD">
        <w:rPr>
          <w:rFonts w:ascii="Arial" w:hAnsi="Arial" w:cs="Arial"/>
        </w:rPr>
        <w:t xml:space="preserve">la firma del progenitor que tenga la guarda y custodia, </w:t>
      </w:r>
      <w:r w:rsidR="005830CA" w:rsidRPr="006A22DD">
        <w:rPr>
          <w:rFonts w:ascii="Arial" w:hAnsi="Arial" w:cs="Arial"/>
        </w:rPr>
        <w:t xml:space="preserve">y presentarla en el centro </w:t>
      </w:r>
      <w:r w:rsidR="009E070E" w:rsidRPr="006A22DD">
        <w:rPr>
          <w:rFonts w:ascii="Arial" w:hAnsi="Arial" w:cs="Arial"/>
        </w:rPr>
        <w:t xml:space="preserve">docente </w:t>
      </w:r>
      <w:r w:rsidR="005830CA" w:rsidRPr="006A22DD">
        <w:rPr>
          <w:rFonts w:ascii="Arial" w:hAnsi="Arial" w:cs="Arial"/>
        </w:rPr>
        <w:t>en el que se encuentre matriculado el alumno</w:t>
      </w:r>
      <w:r w:rsidRPr="006A22DD">
        <w:rPr>
          <w:rFonts w:ascii="Arial" w:hAnsi="Arial" w:cs="Arial"/>
        </w:rPr>
        <w:t>/a.</w:t>
      </w:r>
      <w:r w:rsidR="00EA41B5" w:rsidRPr="006A22DD">
        <w:rPr>
          <w:rFonts w:ascii="Arial" w:hAnsi="Arial" w:cs="Arial"/>
        </w:rPr>
        <w:t xml:space="preserve"> </w:t>
      </w:r>
    </w:p>
    <w:p w:rsidR="005830CA" w:rsidRPr="006A22DD" w:rsidRDefault="005830CA" w:rsidP="0077146C">
      <w:pPr>
        <w:tabs>
          <w:tab w:val="left" w:pos="2475"/>
        </w:tabs>
        <w:jc w:val="both"/>
        <w:rPr>
          <w:rFonts w:ascii="Arial" w:hAnsi="Arial" w:cs="Arial"/>
        </w:rPr>
      </w:pPr>
      <w:r w:rsidRPr="006A22DD">
        <w:rPr>
          <w:rFonts w:ascii="Arial" w:hAnsi="Arial" w:cs="Arial"/>
        </w:rPr>
        <w:tab/>
      </w:r>
    </w:p>
    <w:p w:rsidR="00392730" w:rsidRDefault="005830CA" w:rsidP="003B79A5">
      <w:pPr>
        <w:ind w:firstLine="708"/>
        <w:jc w:val="both"/>
        <w:rPr>
          <w:rFonts w:ascii="Arial" w:hAnsi="Arial" w:cs="Arial"/>
        </w:rPr>
      </w:pPr>
      <w:r w:rsidRPr="006A22DD">
        <w:rPr>
          <w:rFonts w:ascii="Arial" w:hAnsi="Arial" w:cs="Arial"/>
        </w:rPr>
        <w:t xml:space="preserve">El plazo de presentación de solicitudes </w:t>
      </w:r>
      <w:r w:rsidR="009E070E" w:rsidRPr="00C304F9">
        <w:rPr>
          <w:rFonts w:ascii="Arial" w:hAnsi="Arial" w:cs="Arial"/>
          <w:b/>
        </w:rPr>
        <w:t xml:space="preserve">se inicia el </w:t>
      </w:r>
      <w:r w:rsidR="00C304F9" w:rsidRPr="00C304F9">
        <w:rPr>
          <w:rFonts w:ascii="Arial" w:hAnsi="Arial" w:cs="Arial"/>
          <w:b/>
        </w:rPr>
        <w:t>21</w:t>
      </w:r>
      <w:r w:rsidR="009E070E" w:rsidRPr="00C304F9">
        <w:rPr>
          <w:rFonts w:ascii="Arial" w:hAnsi="Arial" w:cs="Arial"/>
          <w:b/>
        </w:rPr>
        <w:t xml:space="preserve"> de junio y </w:t>
      </w:r>
      <w:r w:rsidRPr="00C304F9">
        <w:rPr>
          <w:rFonts w:ascii="Arial" w:hAnsi="Arial" w:cs="Arial"/>
          <w:b/>
        </w:rPr>
        <w:t xml:space="preserve">termina el </w:t>
      </w:r>
      <w:r w:rsidR="00C304F9" w:rsidRPr="00C304F9">
        <w:rPr>
          <w:rFonts w:ascii="Arial" w:hAnsi="Arial" w:cs="Arial"/>
          <w:b/>
        </w:rPr>
        <w:t>4 de julio de 2018</w:t>
      </w:r>
      <w:r w:rsidR="009E070E" w:rsidRPr="00C304F9">
        <w:rPr>
          <w:rFonts w:ascii="Arial" w:hAnsi="Arial" w:cs="Arial"/>
        </w:rPr>
        <w:t>, ambos</w:t>
      </w:r>
      <w:r w:rsidR="00C12C8E" w:rsidRPr="00C304F9">
        <w:rPr>
          <w:rFonts w:ascii="Arial" w:hAnsi="Arial" w:cs="Arial"/>
        </w:rPr>
        <w:t xml:space="preserve"> inclusive</w:t>
      </w:r>
      <w:r w:rsidRPr="00C304F9">
        <w:rPr>
          <w:rFonts w:ascii="Arial" w:hAnsi="Arial" w:cs="Arial"/>
        </w:rPr>
        <w:t>.</w:t>
      </w:r>
    </w:p>
    <w:p w:rsidR="00CB49EB" w:rsidRDefault="00CB49EB" w:rsidP="003B79A5">
      <w:pPr>
        <w:ind w:firstLine="708"/>
        <w:jc w:val="both"/>
        <w:rPr>
          <w:rFonts w:ascii="Arial" w:hAnsi="Arial" w:cs="Arial"/>
        </w:rPr>
      </w:pPr>
    </w:p>
    <w:p w:rsidR="00CB49EB" w:rsidRDefault="00CB49EB" w:rsidP="003B79A5">
      <w:pPr>
        <w:ind w:firstLine="708"/>
        <w:jc w:val="both"/>
        <w:rPr>
          <w:rFonts w:ascii="Arial" w:hAnsi="Arial" w:cs="Arial"/>
        </w:rPr>
      </w:pPr>
    </w:p>
    <w:p w:rsidR="00CB49EB" w:rsidRDefault="00CB49EB" w:rsidP="003B79A5">
      <w:pPr>
        <w:ind w:firstLine="708"/>
        <w:jc w:val="both"/>
        <w:rPr>
          <w:rFonts w:ascii="Arial" w:hAnsi="Arial" w:cs="Arial"/>
        </w:rPr>
      </w:pPr>
    </w:p>
    <w:p w:rsidR="00CB49EB" w:rsidRDefault="00CB49EB" w:rsidP="003B79A5">
      <w:pPr>
        <w:ind w:firstLine="708"/>
        <w:jc w:val="both"/>
        <w:rPr>
          <w:rFonts w:ascii="Arial" w:hAnsi="Arial" w:cs="Arial"/>
        </w:rPr>
      </w:pPr>
      <w:r w:rsidRPr="005D5548">
        <w:rPr>
          <w:rFonts w:ascii="Arial" w:hAnsi="Arial" w:cs="Arial"/>
          <w:b/>
        </w:rPr>
        <w:t>Los lugares de presentación</w:t>
      </w:r>
      <w:r>
        <w:rPr>
          <w:rFonts w:ascii="Arial" w:hAnsi="Arial" w:cs="Arial"/>
        </w:rPr>
        <w:t xml:space="preserve"> de solicitudes serán los siguientes:</w:t>
      </w:r>
    </w:p>
    <w:p w:rsidR="00CB49EB" w:rsidRDefault="00CB49EB" w:rsidP="003B79A5">
      <w:pPr>
        <w:ind w:firstLine="708"/>
        <w:jc w:val="both"/>
        <w:rPr>
          <w:rFonts w:ascii="Arial" w:hAnsi="Arial" w:cs="Arial"/>
        </w:rPr>
      </w:pPr>
    </w:p>
    <w:p w:rsidR="00CB49EB" w:rsidRDefault="00CB49EB" w:rsidP="003B79A5">
      <w:pPr>
        <w:ind w:firstLine="708"/>
        <w:jc w:val="both"/>
        <w:rPr>
          <w:rFonts w:ascii="Arial" w:hAnsi="Arial" w:cs="Arial"/>
        </w:rPr>
      </w:pPr>
      <w:r>
        <w:rPr>
          <w:rFonts w:ascii="Arial" w:hAnsi="Arial" w:cs="Arial"/>
        </w:rPr>
        <w:t>Educación Primaria</w:t>
      </w:r>
    </w:p>
    <w:p w:rsidR="00CB49EB" w:rsidRDefault="00CB49EB" w:rsidP="003B79A5">
      <w:pPr>
        <w:ind w:firstLine="708"/>
        <w:jc w:val="both"/>
        <w:rPr>
          <w:rFonts w:ascii="Arial" w:hAnsi="Arial" w:cs="Arial"/>
        </w:rPr>
      </w:pPr>
    </w:p>
    <w:p w:rsidR="00CB49EB" w:rsidRPr="00CB49EB" w:rsidRDefault="00CB49EB" w:rsidP="00CB49EB">
      <w:pPr>
        <w:numPr>
          <w:ilvl w:val="0"/>
          <w:numId w:val="8"/>
        </w:numPr>
        <w:autoSpaceDE w:val="0"/>
        <w:autoSpaceDN w:val="0"/>
        <w:jc w:val="both"/>
        <w:rPr>
          <w:rFonts w:ascii="Arial" w:hAnsi="Arial" w:cs="Arial"/>
        </w:rPr>
      </w:pPr>
      <w:r w:rsidRPr="00CB49EB">
        <w:rPr>
          <w:rFonts w:ascii="Arial" w:hAnsi="Arial" w:cs="Arial"/>
        </w:rPr>
        <w:t>Centro escolar en que se encuentre matriculado el alumno, hasta el 29 de junio de 2018.</w:t>
      </w:r>
    </w:p>
    <w:p w:rsidR="00CB49EB" w:rsidRPr="00CB49EB" w:rsidRDefault="00CB49EB" w:rsidP="00CB49EB">
      <w:pPr>
        <w:numPr>
          <w:ilvl w:val="0"/>
          <w:numId w:val="8"/>
        </w:numPr>
        <w:autoSpaceDE w:val="0"/>
        <w:autoSpaceDN w:val="0"/>
        <w:jc w:val="both"/>
        <w:rPr>
          <w:rFonts w:ascii="Arial" w:hAnsi="Arial" w:cs="Arial"/>
        </w:rPr>
      </w:pPr>
      <w:r w:rsidRPr="00CB49EB">
        <w:rPr>
          <w:rFonts w:ascii="Arial" w:hAnsi="Arial" w:cs="Arial"/>
        </w:rPr>
        <w:t>En caso de no encontrarse matriculado en ningún centro docente, se presentará en el centro docente en el que se hubiera presentado la solicitud en el proceso de admisión, hasta el 29 de junio de 2018.</w:t>
      </w:r>
    </w:p>
    <w:p w:rsidR="00CB49EB" w:rsidRDefault="00CB49EB" w:rsidP="00CB49EB">
      <w:pPr>
        <w:numPr>
          <w:ilvl w:val="0"/>
          <w:numId w:val="8"/>
        </w:numPr>
        <w:autoSpaceDE w:val="0"/>
        <w:autoSpaceDN w:val="0"/>
        <w:jc w:val="both"/>
        <w:rPr>
          <w:rFonts w:ascii="Arial" w:hAnsi="Arial" w:cs="Arial"/>
        </w:rPr>
      </w:pPr>
      <w:r w:rsidRPr="00CB49EB">
        <w:rPr>
          <w:rFonts w:ascii="Arial" w:hAnsi="Arial" w:cs="Arial"/>
        </w:rPr>
        <w:t>Las solicitudes podrán ser igualmente presentadas en el Servicio Provincial correspondiente o en cualquier registro oficial, hasta el 4 de julio de 2018.</w:t>
      </w:r>
    </w:p>
    <w:p w:rsidR="00CB49EB" w:rsidRPr="00CB49EB" w:rsidRDefault="00CB49EB" w:rsidP="00CB49EB">
      <w:pPr>
        <w:autoSpaceDE w:val="0"/>
        <w:autoSpaceDN w:val="0"/>
        <w:ind w:left="720"/>
        <w:jc w:val="both"/>
        <w:rPr>
          <w:rFonts w:ascii="Arial" w:hAnsi="Arial" w:cs="Arial"/>
        </w:rPr>
      </w:pPr>
    </w:p>
    <w:p w:rsidR="00CB49EB" w:rsidRDefault="00CB49EB" w:rsidP="00CB49EB">
      <w:pPr>
        <w:ind w:left="720"/>
        <w:jc w:val="both"/>
        <w:rPr>
          <w:rFonts w:ascii="Arial" w:hAnsi="Arial" w:cs="Arial"/>
        </w:rPr>
      </w:pPr>
      <w:r>
        <w:rPr>
          <w:rFonts w:ascii="Arial" w:hAnsi="Arial" w:cs="Arial"/>
        </w:rPr>
        <w:t xml:space="preserve">Educación Secundaria </w:t>
      </w:r>
    </w:p>
    <w:p w:rsidR="00CB49EB" w:rsidRPr="00CB49EB" w:rsidRDefault="00CB49EB" w:rsidP="00CB49EB">
      <w:pPr>
        <w:ind w:left="720"/>
        <w:jc w:val="both"/>
        <w:rPr>
          <w:rFonts w:ascii="Arial" w:hAnsi="Arial" w:cs="Arial"/>
        </w:rPr>
      </w:pPr>
    </w:p>
    <w:p w:rsidR="00CB49EB" w:rsidRPr="00CB49EB" w:rsidRDefault="00CB49EB" w:rsidP="00CB49EB">
      <w:pPr>
        <w:numPr>
          <w:ilvl w:val="0"/>
          <w:numId w:val="8"/>
        </w:numPr>
        <w:autoSpaceDE w:val="0"/>
        <w:autoSpaceDN w:val="0"/>
        <w:jc w:val="both"/>
        <w:rPr>
          <w:rFonts w:ascii="Arial" w:hAnsi="Arial" w:cs="Arial"/>
        </w:rPr>
      </w:pPr>
      <w:r w:rsidRPr="00CB49EB">
        <w:rPr>
          <w:rFonts w:ascii="Arial" w:hAnsi="Arial" w:cs="Arial"/>
        </w:rPr>
        <w:t>Centro escolar en que se encuentre matriculado el alumno.</w:t>
      </w:r>
    </w:p>
    <w:p w:rsidR="00CB49EB" w:rsidRDefault="00CB49EB" w:rsidP="00CB49EB">
      <w:pPr>
        <w:numPr>
          <w:ilvl w:val="0"/>
          <w:numId w:val="8"/>
        </w:numPr>
        <w:autoSpaceDE w:val="0"/>
        <w:autoSpaceDN w:val="0"/>
        <w:jc w:val="both"/>
        <w:rPr>
          <w:rFonts w:ascii="Arial" w:hAnsi="Arial" w:cs="Arial"/>
        </w:rPr>
      </w:pPr>
      <w:r w:rsidRPr="00CB49EB">
        <w:rPr>
          <w:rFonts w:ascii="Arial" w:hAnsi="Arial" w:cs="Arial"/>
        </w:rPr>
        <w:t>En caso de no encontrarse matriculado en ningún centro docente, se presentará en el centro docente en el que se hubiera presentado la solicitud en el proceso de admisión.</w:t>
      </w:r>
    </w:p>
    <w:p w:rsidR="00DD714A" w:rsidRDefault="00DD714A" w:rsidP="00DD714A">
      <w:pPr>
        <w:numPr>
          <w:ilvl w:val="0"/>
          <w:numId w:val="8"/>
        </w:numPr>
        <w:autoSpaceDE w:val="0"/>
        <w:autoSpaceDN w:val="0"/>
        <w:jc w:val="both"/>
        <w:rPr>
          <w:rFonts w:ascii="Arial" w:hAnsi="Arial" w:cs="Arial"/>
        </w:rPr>
      </w:pPr>
      <w:r w:rsidRPr="00CB49EB">
        <w:rPr>
          <w:rFonts w:ascii="Arial" w:hAnsi="Arial" w:cs="Arial"/>
        </w:rPr>
        <w:t>Las solicitudes podrán ser igualmente presentadas en el Servicio Provincial correspondiente o en cualquier registro oficial, hasta el 4 de julio de 2018.</w:t>
      </w:r>
    </w:p>
    <w:p w:rsidR="00DD714A" w:rsidRPr="00CB49EB" w:rsidRDefault="00DD714A" w:rsidP="00DD714A">
      <w:pPr>
        <w:autoSpaceDE w:val="0"/>
        <w:autoSpaceDN w:val="0"/>
        <w:ind w:left="720"/>
        <w:jc w:val="both"/>
        <w:rPr>
          <w:rFonts w:ascii="Arial" w:hAnsi="Arial" w:cs="Arial"/>
        </w:rPr>
      </w:pPr>
    </w:p>
    <w:p w:rsidR="00CB49EB" w:rsidRPr="00CB49EB" w:rsidRDefault="00CB49EB" w:rsidP="00CB49EB">
      <w:pPr>
        <w:autoSpaceDE w:val="0"/>
        <w:autoSpaceDN w:val="0"/>
        <w:rPr>
          <w:rFonts w:ascii="Arial" w:hAnsi="Arial" w:cs="Arial"/>
        </w:rPr>
      </w:pPr>
    </w:p>
    <w:p w:rsidR="00CB49EB" w:rsidRPr="00CB49EB" w:rsidRDefault="00CB49EB" w:rsidP="003B79A5">
      <w:pPr>
        <w:ind w:firstLine="708"/>
        <w:jc w:val="both"/>
        <w:rPr>
          <w:rFonts w:ascii="Arial" w:hAnsi="Arial" w:cs="Arial"/>
        </w:rPr>
      </w:pPr>
    </w:p>
    <w:sectPr w:rsidR="00CB49EB" w:rsidRPr="00CB49EB" w:rsidSect="00392730">
      <w:headerReference w:type="default" r:id="rId8"/>
      <w:footerReference w:type="even" r:id="rId9"/>
      <w:footerReference w:type="default" r:id="rId10"/>
      <w:pgSz w:w="11906" w:h="16838" w:code="9"/>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F8" w:rsidRDefault="00DE28F8">
      <w:r>
        <w:separator/>
      </w:r>
    </w:p>
  </w:endnote>
  <w:endnote w:type="continuationSeparator" w:id="0">
    <w:p w:rsidR="00DE28F8" w:rsidRDefault="00DE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1F" w:rsidRDefault="00AD201F" w:rsidP="007B00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201F" w:rsidRDefault="00AD201F" w:rsidP="00B638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1F" w:rsidRDefault="00AD201F" w:rsidP="007B00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5B0F">
      <w:rPr>
        <w:rStyle w:val="Nmerodepgina"/>
        <w:noProof/>
      </w:rPr>
      <w:t>2</w:t>
    </w:r>
    <w:r>
      <w:rPr>
        <w:rStyle w:val="Nmerodepgina"/>
      </w:rPr>
      <w:fldChar w:fldCharType="end"/>
    </w:r>
  </w:p>
  <w:p w:rsidR="00AD201F" w:rsidRDefault="00AD201F" w:rsidP="00B6386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F8" w:rsidRDefault="00DE28F8">
      <w:r>
        <w:separator/>
      </w:r>
    </w:p>
  </w:footnote>
  <w:footnote w:type="continuationSeparator" w:id="0">
    <w:p w:rsidR="00DE28F8" w:rsidRDefault="00DE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01F" w:rsidRPr="00EA41B5" w:rsidRDefault="005669EF" w:rsidP="00EA41B5">
    <w:pPr>
      <w:pStyle w:val="Encabezado"/>
    </w:pPr>
    <w:r>
      <w:rPr>
        <w:noProof/>
      </w:rPr>
      <w:drawing>
        <wp:inline distT="0" distB="0" distL="0" distR="0">
          <wp:extent cx="1752600" cy="676275"/>
          <wp:effectExtent l="0" t="0" r="0" b="0"/>
          <wp:docPr id="1" name="Imagen 1" descr="AraGobEduByN 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GobEduByN 2 copia"/>
                  <pic:cNvPicPr>
                    <a:picLocks noChangeAspect="1" noChangeArrowheads="1"/>
                  </pic:cNvPicPr>
                </pic:nvPicPr>
                <pic:blipFill>
                  <a:blip r:embed="rId1">
                    <a:clrChange>
                      <a:clrFrom>
                        <a:srgbClr val="F2F2F2"/>
                      </a:clrFrom>
                      <a:clrTo>
                        <a:srgbClr val="F2F2F2">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214C"/>
    <w:multiLevelType w:val="hybridMultilevel"/>
    <w:tmpl w:val="F7FAD830"/>
    <w:lvl w:ilvl="0" w:tplc="0C0A0001">
      <w:start w:val="1"/>
      <w:numFmt w:val="bullet"/>
      <w:lvlText w:val=""/>
      <w:lvlJc w:val="left"/>
      <w:pPr>
        <w:tabs>
          <w:tab w:val="num" w:pos="720"/>
        </w:tabs>
        <w:ind w:left="720" w:hanging="360"/>
      </w:pPr>
      <w:rPr>
        <w:rFonts w:ascii="Symbol" w:hAnsi="Symbol" w:hint="default"/>
      </w:rPr>
    </w:lvl>
    <w:lvl w:ilvl="1" w:tplc="4DF89894">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027D1"/>
    <w:multiLevelType w:val="hybridMultilevel"/>
    <w:tmpl w:val="704CAC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FB3957"/>
    <w:multiLevelType w:val="hybridMultilevel"/>
    <w:tmpl w:val="F56826F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A0D1765"/>
    <w:multiLevelType w:val="hybridMultilevel"/>
    <w:tmpl w:val="185AA00E"/>
    <w:lvl w:ilvl="0" w:tplc="D4BE3372">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17EA"/>
    <w:multiLevelType w:val="hybridMultilevel"/>
    <w:tmpl w:val="F4587658"/>
    <w:lvl w:ilvl="0" w:tplc="2AAC54A8">
      <w:start w:val="1"/>
      <w:numFmt w:val="decimal"/>
      <w:lvlText w:val="%1."/>
      <w:lvlJc w:val="left"/>
      <w:pPr>
        <w:tabs>
          <w:tab w:val="num" w:pos="720"/>
        </w:tabs>
        <w:ind w:left="720" w:hanging="360"/>
      </w:pPr>
      <w:rPr>
        <w:b/>
      </w:rPr>
    </w:lvl>
    <w:lvl w:ilvl="1" w:tplc="FDC04B90">
      <w:start w:val="1"/>
      <w:numFmt w:val="lowerLetter"/>
      <w:lvlText w:val="%2."/>
      <w:lvlJc w:val="left"/>
      <w:pPr>
        <w:tabs>
          <w:tab w:val="num" w:pos="1440"/>
        </w:tabs>
        <w:ind w:left="1440" w:hanging="360"/>
      </w:pPr>
      <w:rPr>
        <w:b/>
      </w:rPr>
    </w:lvl>
    <w:lvl w:ilvl="2" w:tplc="0C0A0001">
      <w:start w:val="1"/>
      <w:numFmt w:val="bullet"/>
      <w:lvlText w:val=""/>
      <w:lvlJc w:val="left"/>
      <w:pPr>
        <w:tabs>
          <w:tab w:val="num" w:pos="2340"/>
        </w:tabs>
        <w:ind w:left="2340" w:hanging="360"/>
      </w:pPr>
      <w:rPr>
        <w:rFonts w:ascii="Symbol" w:hAnsi="Symbol"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0E3270B"/>
    <w:multiLevelType w:val="hybridMultilevel"/>
    <w:tmpl w:val="DF882820"/>
    <w:lvl w:ilvl="0" w:tplc="B5087D92">
      <w:start w:val="1"/>
      <w:numFmt w:val="decimal"/>
      <w:lvlText w:val="%1."/>
      <w:lvlJc w:val="left"/>
      <w:pPr>
        <w:tabs>
          <w:tab w:val="num" w:pos="720"/>
        </w:tabs>
        <w:ind w:left="720" w:hanging="360"/>
      </w:pPr>
      <w:rPr>
        <w:b/>
        <w:i w:val="0"/>
      </w:rPr>
    </w:lvl>
    <w:lvl w:ilvl="1" w:tplc="C51EBBBA">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4D64BCD"/>
    <w:multiLevelType w:val="hybridMultilevel"/>
    <w:tmpl w:val="709A5A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BA"/>
    <w:rsid w:val="00017B93"/>
    <w:rsid w:val="00021DFE"/>
    <w:rsid w:val="00054F63"/>
    <w:rsid w:val="000904D4"/>
    <w:rsid w:val="000A28ED"/>
    <w:rsid w:val="000C2814"/>
    <w:rsid w:val="000C6B72"/>
    <w:rsid w:val="000E577B"/>
    <w:rsid w:val="00114BD3"/>
    <w:rsid w:val="001364A5"/>
    <w:rsid w:val="001372E8"/>
    <w:rsid w:val="001530B3"/>
    <w:rsid w:val="00162F66"/>
    <w:rsid w:val="00162FAB"/>
    <w:rsid w:val="001839C7"/>
    <w:rsid w:val="001C3CD5"/>
    <w:rsid w:val="001C4C71"/>
    <w:rsid w:val="001E7180"/>
    <w:rsid w:val="001F48E2"/>
    <w:rsid w:val="001F5896"/>
    <w:rsid w:val="002372D1"/>
    <w:rsid w:val="00255E25"/>
    <w:rsid w:val="00276266"/>
    <w:rsid w:val="002927FF"/>
    <w:rsid w:val="00296145"/>
    <w:rsid w:val="002B2BEC"/>
    <w:rsid w:val="002B7A37"/>
    <w:rsid w:val="002C3E3E"/>
    <w:rsid w:val="002E0B22"/>
    <w:rsid w:val="0030578F"/>
    <w:rsid w:val="00317460"/>
    <w:rsid w:val="00327B29"/>
    <w:rsid w:val="003338FD"/>
    <w:rsid w:val="0034348D"/>
    <w:rsid w:val="00343B8A"/>
    <w:rsid w:val="00347DA6"/>
    <w:rsid w:val="00356EC9"/>
    <w:rsid w:val="0036439C"/>
    <w:rsid w:val="003671E0"/>
    <w:rsid w:val="00375B29"/>
    <w:rsid w:val="003768A9"/>
    <w:rsid w:val="00392730"/>
    <w:rsid w:val="00397D8B"/>
    <w:rsid w:val="003A7F36"/>
    <w:rsid w:val="003B79A5"/>
    <w:rsid w:val="003C659A"/>
    <w:rsid w:val="003F0CEA"/>
    <w:rsid w:val="004042B4"/>
    <w:rsid w:val="00426BD0"/>
    <w:rsid w:val="004335D9"/>
    <w:rsid w:val="00460688"/>
    <w:rsid w:val="00463B60"/>
    <w:rsid w:val="00482DB2"/>
    <w:rsid w:val="004A69ED"/>
    <w:rsid w:val="004B0C46"/>
    <w:rsid w:val="004B4208"/>
    <w:rsid w:val="004E42BA"/>
    <w:rsid w:val="0050259E"/>
    <w:rsid w:val="00512606"/>
    <w:rsid w:val="005669EF"/>
    <w:rsid w:val="00567DDF"/>
    <w:rsid w:val="005830CA"/>
    <w:rsid w:val="005C5B0F"/>
    <w:rsid w:val="005D5548"/>
    <w:rsid w:val="005D67C8"/>
    <w:rsid w:val="005E113A"/>
    <w:rsid w:val="006117DE"/>
    <w:rsid w:val="006317DC"/>
    <w:rsid w:val="00644BFB"/>
    <w:rsid w:val="0067522C"/>
    <w:rsid w:val="00690356"/>
    <w:rsid w:val="0069323E"/>
    <w:rsid w:val="00697A42"/>
    <w:rsid w:val="006A22DD"/>
    <w:rsid w:val="006E4937"/>
    <w:rsid w:val="007063AB"/>
    <w:rsid w:val="00725E9A"/>
    <w:rsid w:val="00744905"/>
    <w:rsid w:val="0076659F"/>
    <w:rsid w:val="0077146C"/>
    <w:rsid w:val="00775FA9"/>
    <w:rsid w:val="00790653"/>
    <w:rsid w:val="007A2331"/>
    <w:rsid w:val="007B002A"/>
    <w:rsid w:val="007C2ED2"/>
    <w:rsid w:val="007F252B"/>
    <w:rsid w:val="00820EB5"/>
    <w:rsid w:val="00834A2D"/>
    <w:rsid w:val="00847C9E"/>
    <w:rsid w:val="00857E72"/>
    <w:rsid w:val="00863C62"/>
    <w:rsid w:val="008A2CC9"/>
    <w:rsid w:val="008C35F9"/>
    <w:rsid w:val="008C743D"/>
    <w:rsid w:val="008D165D"/>
    <w:rsid w:val="008D4F3E"/>
    <w:rsid w:val="00941876"/>
    <w:rsid w:val="009559ED"/>
    <w:rsid w:val="009566AF"/>
    <w:rsid w:val="0097145E"/>
    <w:rsid w:val="00972F1B"/>
    <w:rsid w:val="00986CC0"/>
    <w:rsid w:val="009873AF"/>
    <w:rsid w:val="00990584"/>
    <w:rsid w:val="009A7259"/>
    <w:rsid w:val="009B52FC"/>
    <w:rsid w:val="009B7CB0"/>
    <w:rsid w:val="009C46E6"/>
    <w:rsid w:val="009E070E"/>
    <w:rsid w:val="009E0CC5"/>
    <w:rsid w:val="00A05452"/>
    <w:rsid w:val="00A10CED"/>
    <w:rsid w:val="00A32DA5"/>
    <w:rsid w:val="00A4178E"/>
    <w:rsid w:val="00A87679"/>
    <w:rsid w:val="00A95436"/>
    <w:rsid w:val="00AB1153"/>
    <w:rsid w:val="00AD201F"/>
    <w:rsid w:val="00AE7C19"/>
    <w:rsid w:val="00B14E19"/>
    <w:rsid w:val="00B2492D"/>
    <w:rsid w:val="00B267C9"/>
    <w:rsid w:val="00B362AC"/>
    <w:rsid w:val="00B611C3"/>
    <w:rsid w:val="00B6386B"/>
    <w:rsid w:val="00B91307"/>
    <w:rsid w:val="00BB7ED9"/>
    <w:rsid w:val="00BC2C50"/>
    <w:rsid w:val="00BE2E3D"/>
    <w:rsid w:val="00BF620E"/>
    <w:rsid w:val="00C12C8E"/>
    <w:rsid w:val="00C16C56"/>
    <w:rsid w:val="00C304F9"/>
    <w:rsid w:val="00C62021"/>
    <w:rsid w:val="00C816A1"/>
    <w:rsid w:val="00CB03A1"/>
    <w:rsid w:val="00CB49EB"/>
    <w:rsid w:val="00CC0C71"/>
    <w:rsid w:val="00CE0BBF"/>
    <w:rsid w:val="00CF5969"/>
    <w:rsid w:val="00D2018D"/>
    <w:rsid w:val="00D304E2"/>
    <w:rsid w:val="00D5210B"/>
    <w:rsid w:val="00DA4BA3"/>
    <w:rsid w:val="00DD714A"/>
    <w:rsid w:val="00DE28F8"/>
    <w:rsid w:val="00E00083"/>
    <w:rsid w:val="00E65C65"/>
    <w:rsid w:val="00EA41B5"/>
    <w:rsid w:val="00EC3724"/>
    <w:rsid w:val="00F06FB6"/>
    <w:rsid w:val="00F212F7"/>
    <w:rsid w:val="00F271B8"/>
    <w:rsid w:val="00F31154"/>
    <w:rsid w:val="00F35880"/>
    <w:rsid w:val="00F63C4D"/>
    <w:rsid w:val="00F71DA0"/>
    <w:rsid w:val="00F7522B"/>
    <w:rsid w:val="00F76D83"/>
    <w:rsid w:val="00F83094"/>
    <w:rsid w:val="00FA43E3"/>
    <w:rsid w:val="00FA5DEE"/>
    <w:rsid w:val="00FB59BC"/>
    <w:rsid w:val="00FC069C"/>
    <w:rsid w:val="00FD3A05"/>
    <w:rsid w:val="00FF0718"/>
    <w:rsid w:val="00FF3534"/>
    <w:rsid w:val="00FF408F"/>
    <w:rsid w:val="00FF522D"/>
    <w:rsid w:val="00FF5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0360E69-1B63-40B8-A058-21972A62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E42BA"/>
    <w:pPr>
      <w:tabs>
        <w:tab w:val="center" w:pos="4252"/>
        <w:tab w:val="right" w:pos="8504"/>
      </w:tabs>
    </w:pPr>
  </w:style>
  <w:style w:type="paragraph" w:styleId="Piedepgina">
    <w:name w:val="footer"/>
    <w:basedOn w:val="Normal"/>
    <w:rsid w:val="004E42BA"/>
    <w:pPr>
      <w:tabs>
        <w:tab w:val="center" w:pos="4252"/>
        <w:tab w:val="right" w:pos="8504"/>
      </w:tabs>
    </w:pPr>
  </w:style>
  <w:style w:type="character" w:styleId="Hipervnculo">
    <w:name w:val="Hyperlink"/>
    <w:basedOn w:val="Fuentedeprrafopredeter"/>
    <w:rsid w:val="00AB1153"/>
    <w:rPr>
      <w:color w:val="0000FF"/>
      <w:u w:val="single"/>
    </w:rPr>
  </w:style>
  <w:style w:type="character" w:styleId="Nmerodepgina">
    <w:name w:val="page number"/>
    <w:basedOn w:val="Fuentedeprrafopredeter"/>
    <w:rsid w:val="00B6386B"/>
  </w:style>
  <w:style w:type="character" w:styleId="Hipervnculovisitado">
    <w:name w:val="FollowedHyperlink"/>
    <w:basedOn w:val="Fuentedeprrafopredeter"/>
    <w:rsid w:val="00356EC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662240">
      <w:bodyDiv w:val="1"/>
      <w:marLeft w:val="0"/>
      <w:marRight w:val="0"/>
      <w:marTop w:val="0"/>
      <w:marBottom w:val="0"/>
      <w:divBdr>
        <w:top w:val="none" w:sz="0" w:space="0" w:color="auto"/>
        <w:left w:val="none" w:sz="0" w:space="0" w:color="auto"/>
        <w:bottom w:val="none" w:sz="0" w:space="0" w:color="auto"/>
        <w:right w:val="none" w:sz="0" w:space="0" w:color="auto"/>
      </w:divBdr>
    </w:div>
    <w:div w:id="17590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troseducativosarago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INSTRUCCIONES DE LA DIRECCIÓN GENERAL DE POLÍTICA EDUCATIVA Y EDUCACIÓN PERMANENTE PARA LA GESTIÓN Y TRAMITACIÓN DE LAS AYUDAS DE COMEDOR CURSO 2012/2013</vt:lpstr>
    </vt:vector>
  </TitlesOfParts>
  <Company>DGA</Company>
  <LinksUpToDate>false</LinksUpToDate>
  <CharactersWithSpaces>3140</CharactersWithSpaces>
  <SharedDoc>false</SharedDoc>
  <HLinks>
    <vt:vector size="6" baseType="variant">
      <vt:variant>
        <vt:i4>6291563</vt:i4>
      </vt:variant>
      <vt:variant>
        <vt:i4>0</vt:i4>
      </vt:variant>
      <vt:variant>
        <vt:i4>0</vt:i4>
      </vt:variant>
      <vt:variant>
        <vt:i4>5</vt:i4>
      </vt:variant>
      <vt:variant>
        <vt:lpwstr>http://www.centroseducativosaragon.es/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DE LA DIRECCIÓN GENERAL DE POLÍTICA EDUCATIVA Y EDUCACIÓN PERMANENTE PARA LA GESTIÓN Y TRAMITACIÓN DE LAS AYUDAS DE COMEDOR CURSO 2012/2013</dc:title>
  <dc:subject/>
  <dc:creator>DGA</dc:creator>
  <cp:keywords/>
  <dc:description/>
  <cp:lastModifiedBy>Administrador</cp:lastModifiedBy>
  <cp:revision>13</cp:revision>
  <cp:lastPrinted>2017-05-25T06:11:00Z</cp:lastPrinted>
  <dcterms:created xsi:type="dcterms:W3CDTF">2018-06-06T10:22:00Z</dcterms:created>
  <dcterms:modified xsi:type="dcterms:W3CDTF">2018-06-18T12:15:00Z</dcterms:modified>
</cp:coreProperties>
</file>